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1D4B" w14:textId="77777777" w:rsidR="004D7949" w:rsidRPr="00510C25" w:rsidRDefault="004D7949" w:rsidP="00A92DCB">
      <w:pPr>
        <w:spacing w:after="0" w:line="300" w:lineRule="exact"/>
        <w:jc w:val="center"/>
        <w:rPr>
          <w:rFonts w:ascii="IBM Plex Sans Light" w:hAnsi="IBM Plex Sans Light" w:cs="Arial"/>
          <w:b/>
          <w:bCs/>
          <w:sz w:val="22"/>
          <w:szCs w:val="22"/>
        </w:rPr>
      </w:pPr>
    </w:p>
    <w:p w14:paraId="0F45C387" w14:textId="77777777" w:rsidR="004D7949" w:rsidRPr="00510C25" w:rsidRDefault="004D7949" w:rsidP="00A92DCB">
      <w:pPr>
        <w:spacing w:after="0" w:line="300" w:lineRule="exact"/>
        <w:jc w:val="center"/>
        <w:rPr>
          <w:rFonts w:ascii="IBM Plex Sans Light" w:hAnsi="IBM Plex Sans Light" w:cs="Arial"/>
          <w:b/>
          <w:bCs/>
          <w:sz w:val="22"/>
          <w:szCs w:val="22"/>
        </w:rPr>
      </w:pPr>
    </w:p>
    <w:p w14:paraId="76B0A4C9" w14:textId="77777777" w:rsidR="004D7949" w:rsidRPr="00510C25" w:rsidRDefault="004D7949" w:rsidP="00A92DCB">
      <w:pPr>
        <w:spacing w:after="0" w:line="300" w:lineRule="exact"/>
        <w:jc w:val="center"/>
        <w:rPr>
          <w:rFonts w:ascii="IBM Plex Sans Light" w:hAnsi="IBM Plex Sans Light" w:cs="Arial"/>
          <w:b/>
          <w:bCs/>
          <w:sz w:val="22"/>
          <w:szCs w:val="22"/>
        </w:rPr>
      </w:pPr>
    </w:p>
    <w:p w14:paraId="02EE660F" w14:textId="049C2E80" w:rsidR="00A92DCB" w:rsidRPr="00510C25" w:rsidRDefault="004D7949" w:rsidP="00A92DCB">
      <w:pPr>
        <w:spacing w:after="0" w:line="300" w:lineRule="exact"/>
        <w:jc w:val="center"/>
        <w:rPr>
          <w:rFonts w:ascii="IBM Plex Sans Light" w:hAnsi="IBM Plex Sans Light" w:cs="Arial"/>
          <w:b/>
          <w:bCs/>
          <w:sz w:val="22"/>
          <w:szCs w:val="22"/>
        </w:rPr>
      </w:pPr>
      <w:r w:rsidRPr="00510C25">
        <w:rPr>
          <w:rFonts w:ascii="IBM Plex Sans Light" w:eastAsia="Calibri" w:hAnsi="IBM Plex Sans Light" w:cs="Vrinda"/>
          <w:b/>
          <w:bCs/>
          <w:noProof/>
          <w:sz w:val="22"/>
          <w:szCs w:val="22"/>
          <w:lang w:eastAsia="en-IE"/>
        </w:rPr>
        <w:drawing>
          <wp:anchor distT="0" distB="0" distL="114300" distR="114300" simplePos="0" relativeHeight="251659264" behindDoc="1" locked="1" layoutInCell="1" allowOverlap="0" wp14:anchorId="4A3852EF" wp14:editId="3E22B414">
            <wp:simplePos x="0" y="0"/>
            <wp:positionH relativeFrom="page">
              <wp:align>right</wp:align>
            </wp:positionH>
            <wp:positionV relativeFrom="page">
              <wp:posOffset>-609600</wp:posOffset>
            </wp:positionV>
            <wp:extent cx="7559675" cy="2159635"/>
            <wp:effectExtent l="0" t="0" r="3175" b="0"/>
            <wp:wrapNone/>
            <wp:docPr id="9" name="Picture 9"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r w:rsidR="00A92DCB" w:rsidRPr="00510C25">
        <w:rPr>
          <w:rFonts w:ascii="IBM Plex Sans Light" w:hAnsi="IBM Plex Sans Light" w:cs="Arial"/>
          <w:b/>
          <w:bCs/>
          <w:sz w:val="22"/>
          <w:szCs w:val="22"/>
        </w:rPr>
        <w:t>Terms of Reference (</w:t>
      </w:r>
      <w:proofErr w:type="spellStart"/>
      <w:r w:rsidR="00A92DCB" w:rsidRPr="00510C25">
        <w:rPr>
          <w:rFonts w:ascii="IBM Plex Sans Light" w:hAnsi="IBM Plex Sans Light" w:cs="Arial"/>
          <w:b/>
          <w:bCs/>
          <w:sz w:val="22"/>
          <w:szCs w:val="22"/>
        </w:rPr>
        <w:t>ToR</w:t>
      </w:r>
      <w:proofErr w:type="spellEnd"/>
      <w:r w:rsidR="00A92DCB" w:rsidRPr="00510C25">
        <w:rPr>
          <w:rFonts w:ascii="IBM Plex Sans Light" w:hAnsi="IBM Plex Sans Light" w:cs="Arial"/>
          <w:b/>
          <w:bCs/>
          <w:sz w:val="22"/>
          <w:szCs w:val="22"/>
        </w:rPr>
        <w:t>)</w:t>
      </w:r>
    </w:p>
    <w:p w14:paraId="0ECDF5FD" w14:textId="780AA278" w:rsidR="00A92DCB" w:rsidRPr="00510C25" w:rsidRDefault="00A92DCB" w:rsidP="00A92DCB">
      <w:pPr>
        <w:spacing w:after="0" w:line="300" w:lineRule="exact"/>
        <w:jc w:val="center"/>
        <w:rPr>
          <w:rFonts w:ascii="IBM Plex Sans Light" w:hAnsi="IBM Plex Sans Light" w:cs="Arial"/>
          <w:b/>
          <w:bCs/>
          <w:sz w:val="22"/>
          <w:szCs w:val="22"/>
        </w:rPr>
      </w:pPr>
      <w:r w:rsidRPr="00510C25">
        <w:rPr>
          <w:rFonts w:ascii="IBM Plex Sans Light" w:hAnsi="IBM Plex Sans Light" w:cs="Arial"/>
          <w:b/>
          <w:bCs/>
          <w:sz w:val="22"/>
          <w:szCs w:val="22"/>
        </w:rPr>
        <w:t>Framework Agreement – Consultancy</w:t>
      </w:r>
      <w:r w:rsidR="007E02BC" w:rsidRPr="00510C25">
        <w:rPr>
          <w:rFonts w:ascii="IBM Plex Sans Light" w:hAnsi="IBM Plex Sans Light" w:cs="Arial"/>
          <w:b/>
          <w:bCs/>
          <w:sz w:val="22"/>
          <w:szCs w:val="22"/>
        </w:rPr>
        <w:t xml:space="preserve"> Services</w:t>
      </w:r>
      <w:r w:rsidRPr="00510C25">
        <w:rPr>
          <w:rFonts w:ascii="IBM Plex Sans Light" w:hAnsi="IBM Plex Sans Light" w:cs="Arial"/>
          <w:b/>
          <w:bCs/>
          <w:sz w:val="22"/>
          <w:szCs w:val="22"/>
        </w:rPr>
        <w:t xml:space="preserve"> for Proposal Development</w:t>
      </w:r>
    </w:p>
    <w:p w14:paraId="6F08672C" w14:textId="3C8598CF" w:rsidR="00201232" w:rsidRPr="00510C25" w:rsidRDefault="00201232" w:rsidP="00A92DCB">
      <w:pPr>
        <w:spacing w:after="0" w:line="300" w:lineRule="exact"/>
        <w:jc w:val="center"/>
        <w:rPr>
          <w:rFonts w:ascii="IBM Plex Sans Light" w:hAnsi="IBM Plex Sans Light" w:cs="Arial"/>
          <w:sz w:val="22"/>
          <w:szCs w:val="22"/>
        </w:rPr>
      </w:pPr>
      <w:r w:rsidRPr="00510C25">
        <w:rPr>
          <w:rFonts w:ascii="IBM Plex Sans Light" w:hAnsi="IBM Plex Sans Light" w:cs="Arial"/>
          <w:b/>
          <w:bCs/>
          <w:sz w:val="22"/>
          <w:szCs w:val="22"/>
        </w:rPr>
        <w:t xml:space="preserve">(Only for Bangladeshi Nationals) </w:t>
      </w:r>
    </w:p>
    <w:p w14:paraId="11F9F410" w14:textId="77777777" w:rsidR="00A92DCB" w:rsidRPr="00510C25" w:rsidRDefault="00A92DCB" w:rsidP="00A92DCB">
      <w:pPr>
        <w:spacing w:after="0" w:line="300" w:lineRule="exact"/>
        <w:jc w:val="both"/>
        <w:rPr>
          <w:rFonts w:ascii="IBM Plex Sans Light" w:hAnsi="IBM Plex Sans Light" w:cs="Arial"/>
          <w:b/>
          <w:bCs/>
          <w:sz w:val="22"/>
          <w:szCs w:val="22"/>
        </w:rPr>
      </w:pPr>
    </w:p>
    <w:p w14:paraId="0E62A8A8" w14:textId="6AC7A5A4" w:rsidR="00A92DCB" w:rsidRPr="00510C25" w:rsidRDefault="00A92DCB" w:rsidP="00CF3A55">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Background</w:t>
      </w:r>
    </w:p>
    <w:p w14:paraId="79ECF2EB" w14:textId="77777777" w:rsidR="00A92DCB"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Established in 1968, Concern Worldwide is a non-profit, non-governmental humanitarian organisation dedicated to reducing suffering and eliminating extreme poverty in the world’s poorest countries. Our mission, vision, and work are all united by one goal – ending extreme poverty, whatever it takes. We envision a world free from poverty, fear, and oppression. Concern’s culture is deeply rooted in its values, and we believe that our people are at the heart of everything we do. We are committed to fostering a workplace where everyone feels valued and empowered to contribute to our mission of </w:t>
      </w:r>
      <w:r w:rsidRPr="00510C25">
        <w:rPr>
          <w:rFonts w:ascii="IBM Plex Sans Light" w:hAnsi="IBM Plex Sans Light" w:cs="Arial"/>
          <w:i/>
          <w:iCs/>
          <w:sz w:val="22"/>
          <w:szCs w:val="22"/>
        </w:rPr>
        <w:t>Reaching the Furthest Behind First</w:t>
      </w:r>
      <w:r w:rsidRPr="00510C25">
        <w:rPr>
          <w:rFonts w:ascii="IBM Plex Sans Light" w:hAnsi="IBM Plex Sans Light" w:cs="Arial"/>
          <w:sz w:val="22"/>
          <w:szCs w:val="22"/>
        </w:rPr>
        <w:t>.</w:t>
      </w:r>
    </w:p>
    <w:p w14:paraId="5E9D7DD7" w14:textId="77777777" w:rsidR="00A92DCB" w:rsidRPr="00510C25" w:rsidRDefault="00A92DCB" w:rsidP="00A92DCB">
      <w:pPr>
        <w:spacing w:after="0" w:line="300" w:lineRule="exact"/>
        <w:jc w:val="both"/>
        <w:rPr>
          <w:rFonts w:ascii="IBM Plex Sans Light" w:hAnsi="IBM Plex Sans Light" w:cs="Arial"/>
          <w:sz w:val="22"/>
          <w:szCs w:val="22"/>
        </w:rPr>
      </w:pPr>
    </w:p>
    <w:p w14:paraId="123022ED" w14:textId="77777777" w:rsidR="00A92DCB"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Concern Worldwide has been operational in Bangladesh for over five decades. Our Country Strategic Plan 2022–2026 envisions </w:t>
      </w:r>
      <w:r w:rsidRPr="00510C25">
        <w:rPr>
          <w:rFonts w:ascii="IBM Plex Sans Light" w:hAnsi="IBM Plex Sans Light" w:cs="Arial"/>
          <w:i/>
          <w:iCs/>
          <w:sz w:val="22"/>
          <w:szCs w:val="22"/>
        </w:rPr>
        <w:t>bringing sustainable, positive changes to the lives of people living in extreme poverty in Bangladesh</w:t>
      </w:r>
      <w:r w:rsidRPr="00510C25">
        <w:rPr>
          <w:rFonts w:ascii="IBM Plex Sans Light" w:hAnsi="IBM Plex Sans Light" w:cs="Arial"/>
          <w:sz w:val="22"/>
          <w:szCs w:val="22"/>
        </w:rPr>
        <w:t>. This vision is supported by five strategic pillars:</w:t>
      </w:r>
    </w:p>
    <w:p w14:paraId="5BB893D2" w14:textId="574E4A6B" w:rsidR="00A92DCB" w:rsidRPr="00510C25" w:rsidRDefault="00A92DCB" w:rsidP="00CF3A55">
      <w:pPr>
        <w:numPr>
          <w:ilvl w:val="0"/>
          <w:numId w:val="1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Sustainable impact through our programmes (primarily in health</w:t>
      </w:r>
      <w:r w:rsidR="00395E71" w:rsidRPr="00510C25">
        <w:rPr>
          <w:rFonts w:ascii="IBM Plex Sans Light" w:hAnsi="IBM Plex Sans Light" w:cs="Arial"/>
          <w:sz w:val="22"/>
          <w:szCs w:val="22"/>
        </w:rPr>
        <w:t>, nutrition,</w:t>
      </w:r>
      <w:r w:rsidRPr="00510C25">
        <w:rPr>
          <w:rFonts w:ascii="IBM Plex Sans Light" w:hAnsi="IBM Plex Sans Light" w:cs="Arial"/>
          <w:sz w:val="22"/>
          <w:szCs w:val="22"/>
        </w:rPr>
        <w:t xml:space="preserve"> and livelihoods)</w:t>
      </w:r>
    </w:p>
    <w:p w14:paraId="530BC232" w14:textId="77777777" w:rsidR="00A92DCB" w:rsidRPr="00510C25" w:rsidRDefault="00A92DCB" w:rsidP="00CF3A55">
      <w:pPr>
        <w:numPr>
          <w:ilvl w:val="0"/>
          <w:numId w:val="1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Climate resilience</w:t>
      </w:r>
    </w:p>
    <w:p w14:paraId="0525C904" w14:textId="77777777" w:rsidR="00A92DCB" w:rsidRPr="00510C25" w:rsidRDefault="00A92DCB" w:rsidP="00CF3A55">
      <w:pPr>
        <w:numPr>
          <w:ilvl w:val="0"/>
          <w:numId w:val="1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Humanitarian action</w:t>
      </w:r>
    </w:p>
    <w:p w14:paraId="159D518F" w14:textId="77777777" w:rsidR="00A92DCB" w:rsidRPr="00510C25" w:rsidRDefault="00A92DCB" w:rsidP="00CF3A55">
      <w:pPr>
        <w:numPr>
          <w:ilvl w:val="0"/>
          <w:numId w:val="1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Working through partnerships</w:t>
      </w:r>
    </w:p>
    <w:p w14:paraId="4F4E89C7" w14:textId="77777777" w:rsidR="00A92DCB" w:rsidRPr="00510C25" w:rsidRDefault="00A92DCB" w:rsidP="00CF3A55">
      <w:pPr>
        <w:numPr>
          <w:ilvl w:val="0"/>
          <w:numId w:val="1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Equality, diversity, and inclusion</w:t>
      </w:r>
    </w:p>
    <w:p w14:paraId="55B587D1" w14:textId="77777777" w:rsidR="00640517" w:rsidRPr="00510C25" w:rsidRDefault="00640517" w:rsidP="00A92DCB">
      <w:pPr>
        <w:spacing w:after="0" w:line="300" w:lineRule="exact"/>
        <w:jc w:val="both"/>
        <w:rPr>
          <w:rFonts w:ascii="IBM Plex Sans Light" w:hAnsi="IBM Plex Sans Light" w:cs="Arial"/>
          <w:sz w:val="22"/>
          <w:szCs w:val="22"/>
        </w:rPr>
      </w:pPr>
    </w:p>
    <w:p w14:paraId="6C187C4A" w14:textId="49233EA0" w:rsidR="004B6678"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Our development footprint includes rural communities in the southern coastal belt, the char areas in the north, haor regions in the northeast, and urban populations in Dhaka city. We are also actively responding to the Rohingya refugee crisis in Cox’s Bazar through life-saving nutrition and food security interventions. Additionally, we have developed sectoral strategies focusing on Health &amp; Nutrition and Climate Resilience to operationalise our strategic plan.</w:t>
      </w:r>
      <w:r w:rsidR="005A29F7" w:rsidRPr="00510C25">
        <w:rPr>
          <w:rFonts w:ascii="IBM Plex Sans Light" w:hAnsi="IBM Plex Sans Light" w:cs="Arial"/>
          <w:sz w:val="22"/>
          <w:szCs w:val="22"/>
        </w:rPr>
        <w:t xml:space="preserve"> Please click </w:t>
      </w:r>
      <w:hyperlink r:id="rId10" w:history="1">
        <w:r w:rsidR="005A29F7" w:rsidRPr="00510C25">
          <w:rPr>
            <w:rStyle w:val="Hyperlink"/>
            <w:rFonts w:ascii="IBM Plex Sans Light" w:hAnsi="IBM Plex Sans Light" w:cs="Arial"/>
            <w:sz w:val="22"/>
            <w:szCs w:val="22"/>
          </w:rPr>
          <w:t>here</w:t>
        </w:r>
      </w:hyperlink>
      <w:r w:rsidR="005A29F7" w:rsidRPr="00510C25">
        <w:rPr>
          <w:rFonts w:ascii="IBM Plex Sans Light" w:hAnsi="IBM Plex Sans Light" w:cs="Arial"/>
          <w:sz w:val="22"/>
          <w:szCs w:val="22"/>
        </w:rPr>
        <w:t xml:space="preserve"> for more details about Concern’s work in Bangladesh</w:t>
      </w:r>
      <w:r w:rsidR="00A74093" w:rsidRPr="00510C25">
        <w:rPr>
          <w:rFonts w:ascii="IBM Plex Sans Light" w:hAnsi="IBM Plex Sans Light" w:cs="Arial"/>
          <w:sz w:val="22"/>
          <w:szCs w:val="22"/>
        </w:rPr>
        <w:t xml:space="preserve"> </w:t>
      </w:r>
      <w:proofErr w:type="gramStart"/>
      <w:r w:rsidR="00477119" w:rsidRPr="00510C25">
        <w:rPr>
          <w:rFonts w:ascii="IBM Plex Sans Light" w:hAnsi="IBM Plex Sans Light" w:cs="Arial"/>
          <w:sz w:val="22"/>
          <w:szCs w:val="22"/>
        </w:rPr>
        <w:t>The</w:t>
      </w:r>
      <w:proofErr w:type="gramEnd"/>
      <w:r w:rsidR="00477119" w:rsidRPr="00510C25">
        <w:rPr>
          <w:rFonts w:ascii="IBM Plex Sans Light" w:hAnsi="IBM Plex Sans Light" w:cs="Arial"/>
          <w:sz w:val="22"/>
          <w:szCs w:val="22"/>
        </w:rPr>
        <w:t xml:space="preserve"> implementation of these </w:t>
      </w:r>
      <w:r w:rsidR="0029102D" w:rsidRPr="00510C25">
        <w:rPr>
          <w:rFonts w:ascii="IBM Plex Sans Light" w:hAnsi="IBM Plex Sans Light" w:cs="Arial"/>
          <w:sz w:val="22"/>
          <w:szCs w:val="22"/>
        </w:rPr>
        <w:t xml:space="preserve">sectoral </w:t>
      </w:r>
      <w:r w:rsidR="00477119" w:rsidRPr="00510C25">
        <w:rPr>
          <w:rFonts w:ascii="IBM Plex Sans Light" w:hAnsi="IBM Plex Sans Light" w:cs="Arial"/>
          <w:sz w:val="22"/>
          <w:szCs w:val="22"/>
        </w:rPr>
        <w:t>strategi</w:t>
      </w:r>
      <w:r w:rsidR="0029102D" w:rsidRPr="00510C25">
        <w:rPr>
          <w:rFonts w:ascii="IBM Plex Sans Light" w:hAnsi="IBM Plex Sans Light" w:cs="Arial"/>
          <w:sz w:val="22"/>
          <w:szCs w:val="22"/>
        </w:rPr>
        <w:t xml:space="preserve">es </w:t>
      </w:r>
      <w:r w:rsidR="00477119" w:rsidRPr="00510C25">
        <w:rPr>
          <w:rFonts w:ascii="IBM Plex Sans Light" w:hAnsi="IBM Plex Sans Light" w:cs="Arial"/>
          <w:sz w:val="22"/>
          <w:szCs w:val="22"/>
        </w:rPr>
        <w:t>entails fundraising through p</w:t>
      </w:r>
      <w:r w:rsidR="00A74093" w:rsidRPr="00510C25">
        <w:rPr>
          <w:rFonts w:ascii="IBM Plex Sans Light" w:hAnsi="IBM Plex Sans Light" w:cs="Arial"/>
          <w:sz w:val="22"/>
          <w:szCs w:val="22"/>
        </w:rPr>
        <w:t>roposal development.</w:t>
      </w:r>
      <w:r w:rsidR="005A29F7" w:rsidRPr="00510C25">
        <w:rPr>
          <w:rFonts w:ascii="IBM Plex Sans Light" w:hAnsi="IBM Plex Sans Light" w:cs="Arial"/>
          <w:sz w:val="22"/>
          <w:szCs w:val="22"/>
        </w:rPr>
        <w:t xml:space="preserve"> </w:t>
      </w:r>
    </w:p>
    <w:p w14:paraId="63B4F0EF" w14:textId="07BCABD3" w:rsidR="00DE34CB" w:rsidRPr="00510C25" w:rsidRDefault="00A74093"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 </w:t>
      </w:r>
    </w:p>
    <w:p w14:paraId="7556BF28" w14:textId="34E28F0A" w:rsidR="00A92DCB" w:rsidRPr="00510C25" w:rsidRDefault="00A92DCB" w:rsidP="00CF3A55">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Purpose of the Consultancy</w:t>
      </w:r>
    </w:p>
    <w:p w14:paraId="1BF047D0" w14:textId="5DD960C0" w:rsidR="00A92DCB"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Concern Worldwide intends to establish a </w:t>
      </w:r>
      <w:r w:rsidRPr="00510C25">
        <w:rPr>
          <w:rFonts w:ascii="IBM Plex Sans Light" w:hAnsi="IBM Plex Sans Light" w:cs="Arial"/>
          <w:b/>
          <w:bCs/>
          <w:sz w:val="22"/>
          <w:szCs w:val="22"/>
        </w:rPr>
        <w:t>Framework Agreement</w:t>
      </w:r>
      <w:r w:rsidRPr="00510C25">
        <w:rPr>
          <w:rFonts w:ascii="IBM Plex Sans Light" w:hAnsi="IBM Plex Sans Light" w:cs="Arial"/>
          <w:sz w:val="22"/>
          <w:szCs w:val="22"/>
        </w:rPr>
        <w:t xml:space="preserve"> with one or more </w:t>
      </w:r>
      <w:r w:rsidRPr="00510C25">
        <w:rPr>
          <w:rFonts w:ascii="IBM Plex Sans Light" w:hAnsi="IBM Plex Sans Light" w:cs="Arial"/>
          <w:b/>
          <w:bCs/>
          <w:sz w:val="22"/>
          <w:szCs w:val="22"/>
        </w:rPr>
        <w:t>individual consultants</w:t>
      </w:r>
      <w:r w:rsidRPr="00510C25">
        <w:rPr>
          <w:rFonts w:ascii="IBM Plex Sans Light" w:hAnsi="IBM Plex Sans Light" w:cs="Arial"/>
          <w:sz w:val="22"/>
          <w:szCs w:val="22"/>
        </w:rPr>
        <w:t xml:space="preserve"> to provide specialised support in developing high-quality project proposals for fundraising. The target audience for these proposals includes institutional donors, private trusts and foundations, and high-net-worth individuals.</w:t>
      </w:r>
    </w:p>
    <w:p w14:paraId="65CEA60D" w14:textId="77777777" w:rsidR="001701D2" w:rsidRPr="00510C25" w:rsidRDefault="001701D2" w:rsidP="00A92DCB">
      <w:pPr>
        <w:spacing w:after="0" w:line="300" w:lineRule="exact"/>
        <w:jc w:val="both"/>
        <w:rPr>
          <w:rFonts w:ascii="IBM Plex Sans Light" w:hAnsi="IBM Plex Sans Light" w:cs="Arial"/>
          <w:sz w:val="22"/>
          <w:szCs w:val="22"/>
        </w:rPr>
      </w:pPr>
    </w:p>
    <w:p w14:paraId="6BFFA7CA" w14:textId="3C9B7741" w:rsidR="00A92DCB"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The consultant</w:t>
      </w:r>
      <w:r w:rsidR="00CF3A55" w:rsidRPr="00510C25">
        <w:rPr>
          <w:rFonts w:ascii="IBM Plex Sans Light" w:hAnsi="IBM Plex Sans Light" w:cs="Arial"/>
          <w:sz w:val="22"/>
          <w:szCs w:val="22"/>
        </w:rPr>
        <w:t xml:space="preserve"> </w:t>
      </w:r>
      <w:r w:rsidRPr="00510C25">
        <w:rPr>
          <w:rFonts w:ascii="IBM Plex Sans Light" w:hAnsi="IBM Plex Sans Light" w:cs="Arial"/>
          <w:sz w:val="22"/>
          <w:szCs w:val="22"/>
        </w:rPr>
        <w:t xml:space="preserve">(s) will </w:t>
      </w:r>
      <w:r w:rsidRPr="00510C25">
        <w:rPr>
          <w:rFonts w:ascii="IBM Plex Sans Light" w:hAnsi="IBM Plex Sans Light" w:cs="Arial"/>
          <w:b/>
          <w:bCs/>
          <w:sz w:val="22"/>
          <w:szCs w:val="22"/>
        </w:rPr>
        <w:t xml:space="preserve">coordinate and </w:t>
      </w:r>
      <w:r w:rsidR="00CF3A55" w:rsidRPr="00510C25">
        <w:rPr>
          <w:rFonts w:ascii="IBM Plex Sans Light" w:hAnsi="IBM Plex Sans Light" w:cs="Arial"/>
          <w:b/>
          <w:bCs/>
          <w:sz w:val="22"/>
          <w:szCs w:val="22"/>
        </w:rPr>
        <w:t>deliver</w:t>
      </w:r>
      <w:r w:rsidRPr="00510C25">
        <w:rPr>
          <w:rFonts w:ascii="IBM Plex Sans Light" w:hAnsi="IBM Plex Sans Light" w:cs="Arial"/>
          <w:b/>
          <w:bCs/>
          <w:sz w:val="22"/>
          <w:szCs w:val="22"/>
        </w:rPr>
        <w:t xml:space="preserve"> concept notes and full proposals</w:t>
      </w:r>
      <w:r w:rsidR="00CF3A55" w:rsidRPr="00510C25">
        <w:rPr>
          <w:rFonts w:ascii="IBM Plex Sans Light" w:hAnsi="IBM Plex Sans Light" w:cs="Arial"/>
          <w:b/>
          <w:bCs/>
          <w:sz w:val="22"/>
          <w:szCs w:val="22"/>
        </w:rPr>
        <w:t xml:space="preserve"> as lead writer</w:t>
      </w:r>
      <w:r w:rsidRPr="00510C25">
        <w:rPr>
          <w:rFonts w:ascii="IBM Plex Sans Light" w:hAnsi="IBM Plex Sans Light" w:cs="Arial"/>
          <w:sz w:val="22"/>
          <w:szCs w:val="22"/>
        </w:rPr>
        <w:t xml:space="preserve"> in the following thematic areas:</w:t>
      </w:r>
    </w:p>
    <w:p w14:paraId="49D4D72F" w14:textId="5E6629F0" w:rsidR="00A92DCB" w:rsidRPr="00510C25" w:rsidRDefault="00A92DCB" w:rsidP="00CF3A55">
      <w:pPr>
        <w:numPr>
          <w:ilvl w:val="0"/>
          <w:numId w:val="19"/>
        </w:numPr>
        <w:spacing w:after="0" w:line="300" w:lineRule="exact"/>
        <w:jc w:val="both"/>
        <w:rPr>
          <w:rFonts w:ascii="IBM Plex Sans Light" w:hAnsi="IBM Plex Sans Light" w:cs="Arial"/>
          <w:sz w:val="22"/>
          <w:szCs w:val="22"/>
        </w:rPr>
      </w:pPr>
      <w:r w:rsidRPr="00510C25">
        <w:rPr>
          <w:rFonts w:ascii="IBM Plex Sans Light" w:hAnsi="IBM Plex Sans Light" w:cs="Arial"/>
          <w:b/>
          <w:bCs/>
          <w:sz w:val="22"/>
          <w:szCs w:val="22"/>
        </w:rPr>
        <w:t>Health &amp; Nutrition</w:t>
      </w:r>
      <w:r w:rsidRPr="00510C25">
        <w:rPr>
          <w:rFonts w:ascii="IBM Plex Sans Light" w:hAnsi="IBM Plex Sans Light" w:cs="Arial"/>
          <w:sz w:val="22"/>
          <w:szCs w:val="22"/>
        </w:rPr>
        <w:t xml:space="preserve">, </w:t>
      </w:r>
      <w:r w:rsidR="00EF42F1" w:rsidRPr="00510C25">
        <w:rPr>
          <w:rFonts w:ascii="IBM Plex Sans Light" w:hAnsi="IBM Plex Sans Light" w:cs="Arial"/>
          <w:sz w:val="22"/>
          <w:szCs w:val="22"/>
        </w:rPr>
        <w:t>covering</w:t>
      </w:r>
      <w:r w:rsidRPr="00510C25">
        <w:rPr>
          <w:rFonts w:ascii="IBM Plex Sans Light" w:hAnsi="IBM Plex Sans Light" w:cs="Arial"/>
          <w:sz w:val="22"/>
          <w:szCs w:val="22"/>
        </w:rPr>
        <w:t>:</w:t>
      </w:r>
    </w:p>
    <w:p w14:paraId="05500802" w14:textId="77777777" w:rsidR="00A92DCB" w:rsidRPr="00510C25" w:rsidRDefault="00A92DCB" w:rsidP="00CF3A55">
      <w:pPr>
        <w:numPr>
          <w:ilvl w:val="1"/>
          <w:numId w:val="2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Reproductive, Maternal, Newborn, and Child Health (RMNCH)</w:t>
      </w:r>
    </w:p>
    <w:p w14:paraId="6A4FF7B6" w14:textId="78F36E56" w:rsidR="00A92DCB" w:rsidRPr="00510C25" w:rsidRDefault="00A92DCB" w:rsidP="00CF3A55">
      <w:pPr>
        <w:numPr>
          <w:ilvl w:val="1"/>
          <w:numId w:val="2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Maternal and early childhood nutrition</w:t>
      </w:r>
    </w:p>
    <w:p w14:paraId="2DDCC1B2" w14:textId="58A2D832" w:rsidR="00D766DD" w:rsidRPr="00510C25" w:rsidRDefault="00D766DD" w:rsidP="00CF3A55">
      <w:pPr>
        <w:numPr>
          <w:ilvl w:val="1"/>
          <w:numId w:val="2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Adolescent sexual and reproductive health and nutrition</w:t>
      </w:r>
    </w:p>
    <w:p w14:paraId="18DEE9CB" w14:textId="77777777" w:rsidR="00A92DCB" w:rsidRPr="00510C25" w:rsidRDefault="00A92DCB" w:rsidP="00CF3A55">
      <w:pPr>
        <w:numPr>
          <w:ilvl w:val="1"/>
          <w:numId w:val="2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lastRenderedPageBreak/>
        <w:t>Health system strengthening</w:t>
      </w:r>
    </w:p>
    <w:p w14:paraId="3ABBE112" w14:textId="3F8D2533" w:rsidR="00A92DCB" w:rsidRPr="00510C25" w:rsidRDefault="00A92DCB" w:rsidP="00CF3A55">
      <w:pPr>
        <w:numPr>
          <w:ilvl w:val="1"/>
          <w:numId w:val="2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Health and climate nexus</w:t>
      </w:r>
      <w:r w:rsidR="008573BD" w:rsidRPr="00510C25">
        <w:rPr>
          <w:rFonts w:ascii="IBM Plex Sans Light" w:hAnsi="IBM Plex Sans Light" w:cs="Arial"/>
          <w:sz w:val="22"/>
          <w:szCs w:val="22"/>
        </w:rPr>
        <w:t xml:space="preserve">; Resilient health system </w:t>
      </w:r>
    </w:p>
    <w:p w14:paraId="54B63E96" w14:textId="00F090B7" w:rsidR="00A92DCB" w:rsidRPr="00510C25" w:rsidRDefault="00A92DCB" w:rsidP="00CF3A55">
      <w:pPr>
        <w:numPr>
          <w:ilvl w:val="0"/>
          <w:numId w:val="19"/>
        </w:numPr>
        <w:spacing w:after="0" w:line="300" w:lineRule="exact"/>
        <w:jc w:val="both"/>
        <w:rPr>
          <w:rFonts w:ascii="IBM Plex Sans Light" w:hAnsi="IBM Plex Sans Light" w:cs="Arial"/>
          <w:b/>
          <w:bCs/>
          <w:sz w:val="22"/>
          <w:szCs w:val="22"/>
        </w:rPr>
      </w:pPr>
      <w:r w:rsidRPr="00510C25">
        <w:rPr>
          <w:rFonts w:ascii="IBM Plex Sans Light" w:hAnsi="IBM Plex Sans Light" w:cs="Arial"/>
          <w:b/>
          <w:bCs/>
          <w:sz w:val="22"/>
          <w:szCs w:val="22"/>
        </w:rPr>
        <w:t xml:space="preserve">Climate Resilience, </w:t>
      </w:r>
      <w:r w:rsidR="00EF42F1" w:rsidRPr="00510C25">
        <w:rPr>
          <w:rFonts w:ascii="IBM Plex Sans Light" w:hAnsi="IBM Plex Sans Light" w:cs="Arial"/>
          <w:sz w:val="22"/>
          <w:szCs w:val="22"/>
        </w:rPr>
        <w:t>covering</w:t>
      </w:r>
      <w:r w:rsidRPr="00510C25">
        <w:rPr>
          <w:rFonts w:ascii="IBM Plex Sans Light" w:hAnsi="IBM Plex Sans Light" w:cs="Arial"/>
          <w:b/>
          <w:bCs/>
          <w:sz w:val="22"/>
          <w:szCs w:val="22"/>
        </w:rPr>
        <w:t>:</w:t>
      </w:r>
    </w:p>
    <w:p w14:paraId="6E8BF288" w14:textId="77777777" w:rsidR="00A92DCB" w:rsidRPr="00510C25" w:rsidRDefault="00A92DCB" w:rsidP="00CF3A55">
      <w:pPr>
        <w:numPr>
          <w:ilvl w:val="1"/>
          <w:numId w:val="2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Climate risk information systems</w:t>
      </w:r>
    </w:p>
    <w:p w14:paraId="5DD30F43" w14:textId="77777777" w:rsidR="00CF3A55" w:rsidRPr="00510C25" w:rsidRDefault="00A92DCB" w:rsidP="00CF3A55">
      <w:pPr>
        <w:numPr>
          <w:ilvl w:val="1"/>
          <w:numId w:val="2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Climate-smart livelihoods and economic </w:t>
      </w:r>
      <w:proofErr w:type="gramStart"/>
      <w:r w:rsidRPr="00510C25">
        <w:rPr>
          <w:rFonts w:ascii="IBM Plex Sans Light" w:hAnsi="IBM Plex Sans Light" w:cs="Arial"/>
          <w:sz w:val="22"/>
          <w:szCs w:val="22"/>
        </w:rPr>
        <w:t>planning</w:t>
      </w:r>
      <w:r w:rsidR="00CF3A55" w:rsidRPr="00510C25">
        <w:rPr>
          <w:rFonts w:ascii="IBM Plex Sans Light" w:hAnsi="IBM Plex Sans Light" w:cs="Arial"/>
          <w:sz w:val="22"/>
          <w:szCs w:val="22"/>
        </w:rPr>
        <w:t>;</w:t>
      </w:r>
      <w:proofErr w:type="gramEnd"/>
      <w:r w:rsidR="00CF3A55" w:rsidRPr="00510C25">
        <w:rPr>
          <w:rFonts w:ascii="IBM Plex Sans Light" w:hAnsi="IBM Plex Sans Light" w:cs="Arial"/>
          <w:sz w:val="22"/>
          <w:szCs w:val="22"/>
        </w:rPr>
        <w:t xml:space="preserve"> </w:t>
      </w:r>
    </w:p>
    <w:p w14:paraId="13165560" w14:textId="77777777" w:rsidR="00A92DCB" w:rsidRPr="00510C25" w:rsidRDefault="00A92DCB" w:rsidP="00CF3A55">
      <w:pPr>
        <w:numPr>
          <w:ilvl w:val="1"/>
          <w:numId w:val="2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Locally led adaptation</w:t>
      </w:r>
    </w:p>
    <w:p w14:paraId="17C572CC" w14:textId="4CCEC7E3" w:rsidR="00FE22D9" w:rsidRPr="00510C25" w:rsidRDefault="00FE22D9" w:rsidP="00CF3A55">
      <w:pPr>
        <w:numPr>
          <w:ilvl w:val="0"/>
          <w:numId w:val="19"/>
        </w:numPr>
        <w:spacing w:after="0" w:line="300" w:lineRule="exact"/>
        <w:jc w:val="both"/>
        <w:rPr>
          <w:rFonts w:ascii="IBM Plex Sans Light" w:hAnsi="IBM Plex Sans Light" w:cs="Arial"/>
          <w:b/>
          <w:bCs/>
          <w:sz w:val="22"/>
          <w:szCs w:val="22"/>
        </w:rPr>
      </w:pPr>
      <w:r w:rsidRPr="00510C25">
        <w:rPr>
          <w:rFonts w:ascii="IBM Plex Sans Light" w:hAnsi="IBM Plex Sans Light" w:cs="Arial"/>
          <w:b/>
          <w:bCs/>
          <w:sz w:val="22"/>
          <w:szCs w:val="22"/>
        </w:rPr>
        <w:t xml:space="preserve">Disaster Preparedness and Humanitarian Response, </w:t>
      </w:r>
      <w:r w:rsidRPr="00510C25">
        <w:rPr>
          <w:rFonts w:ascii="IBM Plex Sans Light" w:hAnsi="IBM Plex Sans Light" w:cs="Arial"/>
          <w:sz w:val="22"/>
          <w:szCs w:val="22"/>
        </w:rPr>
        <w:t>covering</w:t>
      </w:r>
    </w:p>
    <w:p w14:paraId="144271CD" w14:textId="23697858" w:rsidR="00FE22D9" w:rsidRPr="00510C25" w:rsidRDefault="00FE22D9" w:rsidP="00CF3A55">
      <w:pPr>
        <w:numPr>
          <w:ilvl w:val="1"/>
          <w:numId w:val="23"/>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Disaster Preparedness</w:t>
      </w:r>
    </w:p>
    <w:p w14:paraId="796A289D" w14:textId="78B62D69" w:rsidR="00DB3094" w:rsidRPr="00510C25" w:rsidRDefault="00DB3094" w:rsidP="00CF3A55">
      <w:pPr>
        <w:numPr>
          <w:ilvl w:val="1"/>
          <w:numId w:val="23"/>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Humanitarian response to natural disasters</w:t>
      </w:r>
    </w:p>
    <w:p w14:paraId="5AD5F8A0" w14:textId="6EA392C5" w:rsidR="00A92DCB" w:rsidRPr="00510C25" w:rsidRDefault="00A92DCB" w:rsidP="00CF3A55">
      <w:pPr>
        <w:numPr>
          <w:ilvl w:val="1"/>
          <w:numId w:val="23"/>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Rohingya Refugee Response, covering:</w:t>
      </w:r>
    </w:p>
    <w:p w14:paraId="5DAFE72B" w14:textId="77777777" w:rsidR="00A92DCB" w:rsidRPr="00510C25" w:rsidRDefault="00A92DCB" w:rsidP="008573BD">
      <w:pPr>
        <w:numPr>
          <w:ilvl w:val="2"/>
          <w:numId w:val="24"/>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Prevention and treatment of malnutrition</w:t>
      </w:r>
    </w:p>
    <w:p w14:paraId="40443CAE" w14:textId="77777777" w:rsidR="00A92DCB" w:rsidRPr="00510C25" w:rsidRDefault="00A92DCB" w:rsidP="008573BD">
      <w:pPr>
        <w:numPr>
          <w:ilvl w:val="2"/>
          <w:numId w:val="24"/>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Food security</w:t>
      </w:r>
    </w:p>
    <w:p w14:paraId="14D8B3CF" w14:textId="77777777" w:rsidR="00A92DCB" w:rsidRPr="00510C25" w:rsidRDefault="00A92DCB" w:rsidP="008573BD">
      <w:pPr>
        <w:numPr>
          <w:ilvl w:val="2"/>
          <w:numId w:val="24"/>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Humanitarian–development nexus</w:t>
      </w:r>
    </w:p>
    <w:p w14:paraId="5876C272" w14:textId="43C529C3" w:rsidR="00A92DCB" w:rsidRPr="00510C25" w:rsidRDefault="00A92DCB" w:rsidP="00A92DCB">
      <w:pPr>
        <w:spacing w:after="0" w:line="300" w:lineRule="exact"/>
        <w:jc w:val="both"/>
        <w:rPr>
          <w:rFonts w:ascii="IBM Plex Sans Light" w:hAnsi="IBM Plex Sans Light" w:cs="Arial"/>
          <w:sz w:val="22"/>
          <w:szCs w:val="22"/>
        </w:rPr>
      </w:pPr>
    </w:p>
    <w:p w14:paraId="5F0E7CBC" w14:textId="77777777" w:rsidR="00A92DCB" w:rsidRPr="00510C25" w:rsidRDefault="00A92DCB"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Scope of Work</w:t>
      </w:r>
    </w:p>
    <w:p w14:paraId="49D412A9" w14:textId="77777777" w:rsidR="00A92DCB" w:rsidRPr="00510C25" w:rsidRDefault="00A92DCB" w:rsidP="00A92DCB">
      <w:p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The consultant will be responsible for the following:</w:t>
      </w:r>
    </w:p>
    <w:p w14:paraId="67DCB97B" w14:textId="77777777"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Lead or support internal coordination (within Concern’s country team and HQ)</w:t>
      </w:r>
    </w:p>
    <w:p w14:paraId="19C48697" w14:textId="0A52C053"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Lead or support external coordination (with implementing partners, consortium members, and stakeholders)</w:t>
      </w:r>
    </w:p>
    <w:p w14:paraId="23A8D7A4" w14:textId="207343A6" w:rsidR="00660467" w:rsidRPr="00510C25" w:rsidRDefault="003C12F1"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Lead or support </w:t>
      </w:r>
      <w:r w:rsidR="00660467" w:rsidRPr="00510C25">
        <w:rPr>
          <w:rFonts w:ascii="IBM Plex Sans Light" w:hAnsi="IBM Plex Sans Light" w:cs="Arial"/>
          <w:sz w:val="22"/>
          <w:szCs w:val="22"/>
        </w:rPr>
        <w:t>consult</w:t>
      </w:r>
      <w:r w:rsidRPr="00510C25">
        <w:rPr>
          <w:rFonts w:ascii="IBM Plex Sans Light" w:hAnsi="IBM Plex Sans Light" w:cs="Arial"/>
          <w:sz w:val="22"/>
          <w:szCs w:val="22"/>
        </w:rPr>
        <w:t xml:space="preserve">ation </w:t>
      </w:r>
      <w:r w:rsidR="00660467" w:rsidRPr="00510C25">
        <w:rPr>
          <w:rFonts w:ascii="IBM Plex Sans Light" w:hAnsi="IBM Plex Sans Light" w:cs="Arial"/>
          <w:sz w:val="22"/>
          <w:szCs w:val="22"/>
        </w:rPr>
        <w:t xml:space="preserve">with </w:t>
      </w:r>
      <w:r w:rsidRPr="00510C25">
        <w:rPr>
          <w:rFonts w:ascii="IBM Plex Sans Light" w:hAnsi="IBM Plex Sans Light" w:cs="Arial"/>
          <w:sz w:val="22"/>
          <w:szCs w:val="22"/>
        </w:rPr>
        <w:t xml:space="preserve">government ministries, </w:t>
      </w:r>
      <w:r w:rsidR="00660467" w:rsidRPr="00510C25">
        <w:rPr>
          <w:rFonts w:ascii="IBM Plex Sans Light" w:hAnsi="IBM Plex Sans Light" w:cs="Arial"/>
          <w:sz w:val="22"/>
          <w:szCs w:val="22"/>
        </w:rPr>
        <w:t>relevant stakeholders, through KIIs, FGDs, and project design workshops.</w:t>
      </w:r>
    </w:p>
    <w:p w14:paraId="236C1FB5" w14:textId="77777777"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Act as lead writer for concept notes and proposals (short-term and multi-year)</w:t>
      </w:r>
    </w:p>
    <w:p w14:paraId="060915DC" w14:textId="77777777"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Ensure alignment with Concern’s Country Strategic Plan and sectoral strategies (Health &amp; Nutrition, Climate Resilience)</w:t>
      </w:r>
    </w:p>
    <w:p w14:paraId="259847C1" w14:textId="77777777"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Ensure proposals meet donor priorities and expectations</w:t>
      </w:r>
    </w:p>
    <w:p w14:paraId="5F5CE3C7" w14:textId="5570B38C" w:rsidR="00DA39A8" w:rsidRPr="00510C25" w:rsidRDefault="00DA39A8"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Ensure proposals meet </w:t>
      </w:r>
      <w:r w:rsidR="003C7276" w:rsidRPr="00510C25">
        <w:rPr>
          <w:rFonts w:ascii="IBM Plex Sans Light" w:hAnsi="IBM Plex Sans Light" w:cs="Arial"/>
          <w:sz w:val="22"/>
          <w:szCs w:val="22"/>
        </w:rPr>
        <w:t>national and international standards</w:t>
      </w:r>
      <w:r w:rsidR="0021535D" w:rsidRPr="00510C25">
        <w:rPr>
          <w:rFonts w:ascii="IBM Plex Sans Light" w:hAnsi="IBM Plex Sans Light" w:cs="Arial"/>
          <w:sz w:val="22"/>
          <w:szCs w:val="22"/>
        </w:rPr>
        <w:t xml:space="preserve"> as follows but not limited </w:t>
      </w:r>
      <w:proofErr w:type="gramStart"/>
      <w:r w:rsidR="0021535D" w:rsidRPr="00510C25">
        <w:rPr>
          <w:rFonts w:ascii="IBM Plex Sans Light" w:hAnsi="IBM Plex Sans Light" w:cs="Arial"/>
          <w:sz w:val="22"/>
          <w:szCs w:val="22"/>
        </w:rPr>
        <w:t>to:</w:t>
      </w:r>
      <w:proofErr w:type="gramEnd"/>
      <w:r w:rsidR="0021535D" w:rsidRPr="00510C25">
        <w:rPr>
          <w:rFonts w:ascii="IBM Plex Sans Light" w:hAnsi="IBM Plex Sans Light" w:cs="Arial"/>
          <w:sz w:val="22"/>
          <w:szCs w:val="22"/>
        </w:rPr>
        <w:t xml:space="preserve"> relevant priorities of </w:t>
      </w:r>
      <w:r w:rsidR="003C7276" w:rsidRPr="00510C25">
        <w:rPr>
          <w:rFonts w:ascii="IBM Plex Sans Light" w:hAnsi="IBM Plex Sans Light" w:cs="Arial"/>
          <w:sz w:val="22"/>
          <w:szCs w:val="22"/>
        </w:rPr>
        <w:t>Government of Bangladesh, S</w:t>
      </w:r>
      <w:r w:rsidR="0021535D" w:rsidRPr="00510C25">
        <w:rPr>
          <w:rFonts w:ascii="IBM Plex Sans Light" w:hAnsi="IBM Plex Sans Light" w:cs="Arial"/>
          <w:sz w:val="22"/>
          <w:szCs w:val="22"/>
        </w:rPr>
        <w:t>ustainable Development Goals (SDGs)</w:t>
      </w:r>
      <w:r w:rsidR="003C7276" w:rsidRPr="00510C25">
        <w:rPr>
          <w:rFonts w:ascii="IBM Plex Sans Light" w:hAnsi="IBM Plex Sans Light" w:cs="Arial"/>
          <w:sz w:val="22"/>
          <w:szCs w:val="22"/>
        </w:rPr>
        <w:t xml:space="preserve">, </w:t>
      </w:r>
      <w:r w:rsidR="00BB44B6" w:rsidRPr="00510C25">
        <w:rPr>
          <w:rFonts w:ascii="IBM Plex Sans Light" w:hAnsi="IBM Plex Sans Light" w:cs="Arial"/>
          <w:sz w:val="22"/>
          <w:szCs w:val="22"/>
        </w:rPr>
        <w:t xml:space="preserve">Sphere Standards, </w:t>
      </w:r>
      <w:r w:rsidR="003C7276" w:rsidRPr="00510C25">
        <w:rPr>
          <w:rFonts w:ascii="IBM Plex Sans Light" w:hAnsi="IBM Plex Sans Light" w:cs="Arial"/>
          <w:sz w:val="22"/>
          <w:szCs w:val="22"/>
        </w:rPr>
        <w:t>C</w:t>
      </w:r>
      <w:r w:rsidR="0021535D" w:rsidRPr="00510C25">
        <w:rPr>
          <w:rFonts w:ascii="IBM Plex Sans Light" w:hAnsi="IBM Plex Sans Light" w:cs="Arial"/>
          <w:sz w:val="22"/>
          <w:szCs w:val="22"/>
        </w:rPr>
        <w:t xml:space="preserve">ore </w:t>
      </w:r>
      <w:r w:rsidR="003C7276" w:rsidRPr="00510C25">
        <w:rPr>
          <w:rFonts w:ascii="IBM Plex Sans Light" w:hAnsi="IBM Plex Sans Light" w:cs="Arial"/>
          <w:sz w:val="22"/>
          <w:szCs w:val="22"/>
        </w:rPr>
        <w:t>H</w:t>
      </w:r>
      <w:r w:rsidR="0021535D" w:rsidRPr="00510C25">
        <w:rPr>
          <w:rFonts w:ascii="IBM Plex Sans Light" w:hAnsi="IBM Plex Sans Light" w:cs="Arial"/>
          <w:sz w:val="22"/>
          <w:szCs w:val="22"/>
        </w:rPr>
        <w:t>umanitarian Standards (CHS)</w:t>
      </w:r>
      <w:r w:rsidR="00BB44B6" w:rsidRPr="00510C25">
        <w:rPr>
          <w:rFonts w:ascii="IBM Plex Sans Light" w:hAnsi="IBM Plex Sans Light" w:cs="Arial"/>
          <w:sz w:val="22"/>
          <w:szCs w:val="22"/>
        </w:rPr>
        <w:t>.</w:t>
      </w:r>
    </w:p>
    <w:p w14:paraId="5E057EBE" w14:textId="77777777" w:rsidR="00A92DCB" w:rsidRPr="00510C25" w:rsidRDefault="00A92DCB" w:rsidP="008573BD">
      <w:pPr>
        <w:numPr>
          <w:ilvl w:val="0"/>
          <w:numId w:val="25"/>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Incorporate feedback from internal and external reviewers promptly and effectively</w:t>
      </w:r>
    </w:p>
    <w:p w14:paraId="0D64B057" w14:textId="77777777" w:rsidR="00510C25" w:rsidRPr="00510C25" w:rsidRDefault="00510C25" w:rsidP="00510C25">
      <w:pPr>
        <w:spacing w:after="0" w:line="300" w:lineRule="exact"/>
        <w:ind w:left="720"/>
        <w:jc w:val="both"/>
        <w:rPr>
          <w:rFonts w:ascii="IBM Plex Sans Light" w:hAnsi="IBM Plex Sans Light" w:cs="Arial"/>
          <w:sz w:val="22"/>
          <w:szCs w:val="22"/>
        </w:rPr>
      </w:pPr>
    </w:p>
    <w:p w14:paraId="6A01D088" w14:textId="77777777" w:rsidR="00510C25" w:rsidRPr="00510C25" w:rsidRDefault="00510C25" w:rsidP="00510C25">
      <w:pPr>
        <w:pStyle w:val="ListParagraph"/>
        <w:numPr>
          <w:ilvl w:val="0"/>
          <w:numId w:val="18"/>
        </w:numPr>
        <w:suppressAutoHyphens/>
        <w:spacing w:after="0" w:line="1" w:lineRule="atLeast"/>
        <w:jc w:val="both"/>
        <w:outlineLvl w:val="0"/>
        <w:rPr>
          <w:rFonts w:ascii="IBM Plex Sans Light" w:eastAsia="Rockwell" w:hAnsi="IBM Plex Sans Light" w:cs="Rockwell"/>
          <w:b/>
          <w:sz w:val="22"/>
          <w:szCs w:val="20"/>
        </w:rPr>
      </w:pPr>
      <w:r w:rsidRPr="00510C25">
        <w:rPr>
          <w:rFonts w:ascii="IBM Plex Sans Light" w:eastAsia="Rockwell" w:hAnsi="IBM Plex Sans Light" w:cs="Rockwell"/>
          <w:b/>
          <w:color w:val="00B0F0"/>
          <w:sz w:val="22"/>
          <w:szCs w:val="20"/>
        </w:rPr>
        <w:t xml:space="preserve">Concern </w:t>
      </w:r>
      <w:proofErr w:type="spellStart"/>
      <w:r w:rsidRPr="00510C25">
        <w:rPr>
          <w:rFonts w:ascii="IBM Plex Sans Light" w:eastAsia="Rockwell" w:hAnsi="IBM Plex Sans Light" w:cs="Rockwell"/>
          <w:b/>
          <w:color w:val="00B0F0"/>
          <w:sz w:val="22"/>
          <w:szCs w:val="20"/>
        </w:rPr>
        <w:t>Worldwide’s</w:t>
      </w:r>
      <w:proofErr w:type="spellEnd"/>
      <w:r w:rsidRPr="00510C25">
        <w:rPr>
          <w:rFonts w:ascii="IBM Plex Sans Light" w:eastAsia="Rockwell" w:hAnsi="IBM Plex Sans Light" w:cs="Rockwell"/>
          <w:b/>
          <w:color w:val="00B0F0"/>
          <w:sz w:val="22"/>
          <w:szCs w:val="20"/>
        </w:rPr>
        <w:t xml:space="preserve"> Policies and Guidelines: </w:t>
      </w:r>
      <w:r w:rsidRPr="00510C25">
        <w:rPr>
          <w:rFonts w:ascii="IBM Plex Sans Light" w:hAnsi="IBM Plex Sans Light" w:cstheme="minorHAnsi"/>
          <w:b/>
          <w:iCs/>
          <w:color w:val="00B0F0"/>
          <w:sz w:val="22"/>
          <w:szCs w:val="20"/>
          <w:lang w:eastAsia="en-GB"/>
        </w:rPr>
        <w:t>Concern's Code of Conduct (</w:t>
      </w:r>
      <w:proofErr w:type="spellStart"/>
      <w:r w:rsidRPr="00510C25">
        <w:rPr>
          <w:rFonts w:ascii="IBM Plex Sans Light" w:hAnsi="IBM Plex Sans Light" w:cstheme="minorHAnsi"/>
          <w:b/>
          <w:iCs/>
          <w:color w:val="00B0F0"/>
          <w:sz w:val="22"/>
          <w:szCs w:val="20"/>
          <w:lang w:eastAsia="en-GB"/>
        </w:rPr>
        <w:t>CCoC</w:t>
      </w:r>
      <w:proofErr w:type="spellEnd"/>
      <w:r w:rsidRPr="00510C25">
        <w:rPr>
          <w:rFonts w:ascii="IBM Plex Sans Light" w:hAnsi="IBM Plex Sans Light" w:cstheme="minorHAnsi"/>
          <w:b/>
          <w:iCs/>
          <w:color w:val="00B0F0"/>
          <w:sz w:val="22"/>
          <w:szCs w:val="20"/>
          <w:lang w:eastAsia="en-GB"/>
        </w:rPr>
        <w:t>) and its associated safeguarding policies</w:t>
      </w:r>
      <w:r w:rsidRPr="00510C25">
        <w:rPr>
          <w:rFonts w:ascii="IBM Plex Sans Light" w:hAnsi="IBM Plex Sans Light" w:cstheme="minorHAnsi"/>
          <w:b/>
          <w:iCs/>
          <w:sz w:val="22"/>
          <w:szCs w:val="20"/>
          <w:lang w:eastAsia="en-GB"/>
        </w:rPr>
        <w:t>;</w:t>
      </w:r>
      <w:r w:rsidRPr="00510C25">
        <w:rPr>
          <w:rFonts w:ascii="IBM Plex Sans Light" w:hAnsi="IBM Plex Sans Light" w:cstheme="minorHAnsi"/>
          <w:iCs/>
          <w:sz w:val="22"/>
          <w:szCs w:val="20"/>
          <w:lang w:eastAsia="en-GB"/>
        </w:rPr>
        <w:t xml:space="preserve"> the Programme Participant Protection Policy, the Child Safeguarding Policy and the Anti-Trafficking in Persons Policy have been developed to ensure the maximum protection of programme participants from exploitation and to clarify the responsibilities of Concern staff, consultants, contractors, visitors to the programme and partner organisations, and the standards of behaviour expected of them.  In this context staff have a responsibility to the organisation to strive for and maintain the highest standards in the day-to-day conduct in their workplace in accordance with Concern's core values and mission. Concern's Code of Conduct and its associated safeguarding policies have been appended to this Contract for your signature. By signing the Concern Code of Conduct you demonstrate that you have understood their content and agree to conduct yourself in accordance with the provisions of these two documents.</w:t>
      </w:r>
    </w:p>
    <w:p w14:paraId="276E1B7B" w14:textId="77777777" w:rsidR="00510C25" w:rsidRPr="00510C25" w:rsidRDefault="00510C25" w:rsidP="00510C25">
      <w:pPr>
        <w:pStyle w:val="ListParagraph"/>
        <w:suppressAutoHyphens/>
        <w:spacing w:after="0" w:line="1" w:lineRule="atLeast"/>
        <w:ind w:left="360"/>
        <w:jc w:val="both"/>
        <w:outlineLvl w:val="0"/>
        <w:rPr>
          <w:rFonts w:ascii="IBM Plex Sans Light" w:eastAsia="Rockwell" w:hAnsi="IBM Plex Sans Light" w:cs="Rockwell"/>
          <w:b/>
          <w:sz w:val="22"/>
          <w:szCs w:val="20"/>
        </w:rPr>
      </w:pPr>
    </w:p>
    <w:p w14:paraId="2E0C1EAE" w14:textId="77777777" w:rsidR="00510C25" w:rsidRPr="00510C25" w:rsidRDefault="00510C25" w:rsidP="00510C25">
      <w:pPr>
        <w:pStyle w:val="ListParagraph"/>
        <w:suppressAutoHyphens/>
        <w:spacing w:after="0" w:line="1" w:lineRule="atLeast"/>
        <w:ind w:left="360"/>
        <w:jc w:val="both"/>
        <w:outlineLvl w:val="0"/>
        <w:rPr>
          <w:rFonts w:ascii="IBM Plex Sans Light" w:hAnsi="IBM Plex Sans Light" w:cstheme="minorHAnsi"/>
          <w:iCs/>
          <w:sz w:val="22"/>
          <w:szCs w:val="20"/>
          <w:lang w:eastAsia="en-GB"/>
        </w:rPr>
      </w:pPr>
      <w:r w:rsidRPr="00510C25">
        <w:rPr>
          <w:rFonts w:ascii="IBM Plex Sans Light" w:hAnsi="IBM Plex Sans Light" w:cstheme="minorHAnsi"/>
          <w:b/>
          <w:iCs/>
          <w:color w:val="00B0F0"/>
          <w:sz w:val="22"/>
          <w:szCs w:val="20"/>
          <w:lang w:eastAsia="en-GB"/>
        </w:rPr>
        <w:t>Breach of Code of Conduct and Sharing of Information</w:t>
      </w:r>
      <w:r w:rsidRPr="00510C25">
        <w:rPr>
          <w:rFonts w:ascii="IBM Plex Sans Light" w:hAnsi="IBM Plex Sans Light" w:cstheme="minorHAnsi"/>
          <w:b/>
          <w:iCs/>
          <w:sz w:val="22"/>
          <w:szCs w:val="20"/>
          <w:lang w:eastAsia="en-GB"/>
        </w:rPr>
        <w:t>:</w:t>
      </w:r>
      <w:r w:rsidRPr="00510C25">
        <w:rPr>
          <w:rFonts w:ascii="IBM Plex Sans Light" w:hAnsi="IBM Plex Sans Light" w:cstheme="minorHAnsi"/>
          <w:iCs/>
          <w:sz w:val="22"/>
          <w:szCs w:val="20"/>
          <w:lang w:eastAsia="en-GB"/>
        </w:rPr>
        <w:t xml:space="preserve"> We are required to share details of certain breaches of Concern’s Code of Conduct, specifically those related to fraud, sexual exploitation, abuse and harassment and trafficking in persons, with external organizations such as institutional donors, regulatory bodies and future employers. In the event where </w:t>
      </w:r>
      <w:r w:rsidRPr="00510C25">
        <w:rPr>
          <w:rFonts w:ascii="IBM Plex Sans Light" w:hAnsi="IBM Plex Sans Light" w:cstheme="minorHAnsi"/>
          <w:iCs/>
          <w:sz w:val="22"/>
          <w:szCs w:val="20"/>
          <w:lang w:eastAsia="en-GB"/>
        </w:rPr>
        <w:lastRenderedPageBreak/>
        <w:t>you have been found to be in breach of these aspects of Concern’s Code of Conduct, your personal details (e.g. name, date of birth, address and nationality) and details of these breaches will be shared with these external bodies. Organizations may retain this data and use it to inform future decisions about you.</w:t>
      </w:r>
    </w:p>
    <w:p w14:paraId="38C5C585" w14:textId="77777777" w:rsidR="00510C25" w:rsidRPr="00510C25" w:rsidRDefault="00510C25" w:rsidP="00510C25">
      <w:pPr>
        <w:pStyle w:val="ListParagraph"/>
        <w:suppressAutoHyphens/>
        <w:spacing w:after="0" w:line="1" w:lineRule="atLeast"/>
        <w:ind w:left="360"/>
        <w:jc w:val="both"/>
        <w:outlineLvl w:val="0"/>
        <w:rPr>
          <w:rFonts w:ascii="IBM Plex Sans Light" w:hAnsi="IBM Plex Sans Light" w:cstheme="minorHAnsi"/>
          <w:iCs/>
          <w:sz w:val="22"/>
          <w:szCs w:val="20"/>
          <w:lang w:eastAsia="en-GB"/>
        </w:rPr>
      </w:pPr>
    </w:p>
    <w:p w14:paraId="156CD125" w14:textId="77777777" w:rsidR="00510C25" w:rsidRPr="00510C25" w:rsidRDefault="00510C25" w:rsidP="00510C25">
      <w:pPr>
        <w:pStyle w:val="ListParagraph"/>
        <w:suppressAutoHyphens/>
        <w:spacing w:after="0" w:line="1" w:lineRule="atLeast"/>
        <w:ind w:left="360"/>
        <w:jc w:val="both"/>
        <w:outlineLvl w:val="0"/>
        <w:rPr>
          <w:rFonts w:ascii="IBM Plex Sans Light" w:hAnsi="IBM Plex Sans Light" w:cstheme="minorHAnsi"/>
          <w:iCs/>
          <w:sz w:val="22"/>
          <w:szCs w:val="20"/>
          <w:lang w:eastAsia="en-GB"/>
        </w:rPr>
      </w:pPr>
      <w:r w:rsidRPr="00510C25">
        <w:rPr>
          <w:rFonts w:ascii="IBM Plex Sans Light" w:hAnsi="IBM Plex Sans Light" w:cstheme="minorHAnsi"/>
          <w:iCs/>
          <w:sz w:val="22"/>
          <w:szCs w:val="20"/>
          <w:lang w:eastAsia="en-GB"/>
        </w:rPr>
        <w:t>In addition, where we are working in partnership with another organization and where there are allegations of breaches in the above areas against you, we will cooperate with any investigation being undertaken and will share your personal details with investigation teams.</w:t>
      </w:r>
    </w:p>
    <w:p w14:paraId="3EDB5B5F" w14:textId="77777777" w:rsidR="00510C25" w:rsidRPr="00510C25" w:rsidRDefault="00510C25" w:rsidP="00510C25">
      <w:pPr>
        <w:pStyle w:val="ListParagraph"/>
        <w:suppressAutoHyphens/>
        <w:spacing w:after="0" w:line="1" w:lineRule="atLeast"/>
        <w:ind w:left="360"/>
        <w:jc w:val="both"/>
        <w:outlineLvl w:val="0"/>
        <w:rPr>
          <w:rFonts w:ascii="IBM Plex Sans Light" w:hAnsi="IBM Plex Sans Light" w:cstheme="minorHAnsi"/>
          <w:iCs/>
          <w:sz w:val="22"/>
          <w:szCs w:val="20"/>
          <w:lang w:eastAsia="en-GB"/>
        </w:rPr>
      </w:pPr>
    </w:p>
    <w:p w14:paraId="7AB42A10" w14:textId="68CAF8DF" w:rsidR="00510C25" w:rsidRPr="00510C25" w:rsidRDefault="00510C25" w:rsidP="00510C25">
      <w:pPr>
        <w:pStyle w:val="ListParagraph"/>
        <w:suppressAutoHyphens/>
        <w:spacing w:after="0" w:line="1" w:lineRule="atLeast"/>
        <w:ind w:left="360"/>
        <w:jc w:val="both"/>
        <w:outlineLvl w:val="0"/>
        <w:rPr>
          <w:rFonts w:ascii="IBM Plex Sans Light" w:eastAsia="Rockwell" w:hAnsi="IBM Plex Sans Light" w:cs="Rockwell"/>
          <w:b/>
          <w:sz w:val="22"/>
          <w:szCs w:val="20"/>
        </w:rPr>
      </w:pPr>
      <w:r w:rsidRPr="00510C25">
        <w:rPr>
          <w:rFonts w:ascii="IBM Plex Sans Light" w:hAnsi="IBM Plex Sans Light" w:cstheme="minorHAnsi"/>
          <w:iCs/>
          <w:sz w:val="22"/>
          <w:szCs w:val="20"/>
          <w:lang w:eastAsia="en-GB"/>
        </w:rPr>
        <w:t>A breach of this policy will result in disciplinary action up to, and including, dismissal.</w:t>
      </w:r>
    </w:p>
    <w:p w14:paraId="5D498E5A" w14:textId="77777777" w:rsidR="00DA39A8" w:rsidRPr="00510C25" w:rsidRDefault="00DA39A8" w:rsidP="00A92DCB">
      <w:pPr>
        <w:spacing w:after="0" w:line="300" w:lineRule="exact"/>
        <w:jc w:val="both"/>
        <w:rPr>
          <w:rFonts w:ascii="IBM Plex Sans Light" w:hAnsi="IBM Plex Sans Light" w:cs="Arial"/>
          <w:b/>
          <w:bCs/>
          <w:sz w:val="22"/>
          <w:szCs w:val="22"/>
        </w:rPr>
      </w:pPr>
    </w:p>
    <w:p w14:paraId="13DC31BE" w14:textId="23D5D498" w:rsidR="00A92DCB" w:rsidRPr="00510C25" w:rsidRDefault="00A92DCB"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Reporting and Work Modality:</w:t>
      </w:r>
    </w:p>
    <w:p w14:paraId="016CFD06" w14:textId="77777777" w:rsidR="00A92DCB" w:rsidRPr="00510C25" w:rsidRDefault="00A92DCB" w:rsidP="003713BA">
      <w:pPr>
        <w:numPr>
          <w:ilvl w:val="0"/>
          <w:numId w:val="26"/>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The consultant will report to the </w:t>
      </w:r>
      <w:r w:rsidRPr="00510C25">
        <w:rPr>
          <w:rFonts w:ascii="IBM Plex Sans Light" w:hAnsi="IBM Plex Sans Light" w:cs="Arial"/>
          <w:b/>
          <w:bCs/>
          <w:sz w:val="22"/>
          <w:szCs w:val="22"/>
        </w:rPr>
        <w:t>Programme Director</w:t>
      </w:r>
      <w:r w:rsidRPr="00510C25">
        <w:rPr>
          <w:rFonts w:ascii="IBM Plex Sans Light" w:hAnsi="IBM Plex Sans Light" w:cs="Arial"/>
          <w:sz w:val="22"/>
          <w:szCs w:val="22"/>
        </w:rPr>
        <w:t xml:space="preserve"> or a designated representative and collaborate closely with Concern’s technical and programme teams, both in-country and at HQ.</w:t>
      </w:r>
    </w:p>
    <w:p w14:paraId="2316EFB7" w14:textId="404FBB67" w:rsidR="00FA1F41" w:rsidRPr="00510C25" w:rsidRDefault="00A92DCB" w:rsidP="003713BA">
      <w:pPr>
        <w:numPr>
          <w:ilvl w:val="0"/>
          <w:numId w:val="26"/>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Full-time office presence is not required; however, the consultant must be available to work from Concern’s office as and when requested.</w:t>
      </w:r>
    </w:p>
    <w:p w14:paraId="4E05633C" w14:textId="77777777" w:rsidR="00A92DCB" w:rsidRPr="00510C25" w:rsidRDefault="00A92DCB" w:rsidP="003713BA">
      <w:pPr>
        <w:numPr>
          <w:ilvl w:val="0"/>
          <w:numId w:val="26"/>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The consultant must be available to commence any assignment within </w:t>
      </w:r>
      <w:r w:rsidRPr="00510C25">
        <w:rPr>
          <w:rFonts w:ascii="IBM Plex Sans Light" w:hAnsi="IBM Plex Sans Light" w:cs="Arial"/>
          <w:b/>
          <w:bCs/>
          <w:sz w:val="22"/>
          <w:szCs w:val="22"/>
        </w:rPr>
        <w:t>7 calendar days</w:t>
      </w:r>
      <w:r w:rsidRPr="00510C25">
        <w:rPr>
          <w:rFonts w:ascii="IBM Plex Sans Light" w:hAnsi="IBM Plex Sans Light" w:cs="Arial"/>
          <w:sz w:val="22"/>
          <w:szCs w:val="22"/>
        </w:rPr>
        <w:t xml:space="preserve"> of notification. In urgent cases, a shorter notice period may be requested.</w:t>
      </w:r>
    </w:p>
    <w:p w14:paraId="56DC161F" w14:textId="3E318E0D" w:rsidR="00FA1F41" w:rsidRPr="00510C25" w:rsidRDefault="00A92DCB" w:rsidP="00FA1F41">
      <w:pPr>
        <w:numPr>
          <w:ilvl w:val="0"/>
          <w:numId w:val="26"/>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Concern reserves the right to engage multiple consultants under this framework</w:t>
      </w:r>
      <w:r w:rsidR="001202FA" w:rsidRPr="00510C25">
        <w:rPr>
          <w:rFonts w:ascii="IBM Plex Sans Light" w:hAnsi="IBM Plex Sans Light" w:cs="Arial"/>
          <w:sz w:val="22"/>
          <w:szCs w:val="22"/>
        </w:rPr>
        <w:t xml:space="preserve"> agreement</w:t>
      </w:r>
      <w:r w:rsidRPr="00510C25">
        <w:rPr>
          <w:rFonts w:ascii="IBM Plex Sans Light" w:hAnsi="IBM Plex Sans Light" w:cs="Arial"/>
          <w:sz w:val="22"/>
          <w:szCs w:val="22"/>
        </w:rPr>
        <w:t xml:space="preserve"> and allocate assignments as best suited to its needs.</w:t>
      </w:r>
    </w:p>
    <w:p w14:paraId="4BEDD6C1" w14:textId="28490B7D" w:rsidR="00A92DCB" w:rsidRPr="00510C25" w:rsidRDefault="00A92DCB" w:rsidP="00A92DCB">
      <w:pPr>
        <w:spacing w:after="0" w:line="300" w:lineRule="exact"/>
        <w:jc w:val="both"/>
        <w:rPr>
          <w:rFonts w:ascii="IBM Plex Sans Light" w:hAnsi="IBM Plex Sans Light" w:cs="Arial"/>
          <w:sz w:val="22"/>
          <w:szCs w:val="22"/>
        </w:rPr>
      </w:pPr>
    </w:p>
    <w:p w14:paraId="7E548260" w14:textId="77777777" w:rsidR="00A92DCB" w:rsidRPr="00510C25" w:rsidRDefault="00A92DCB"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Payment Terms</w:t>
      </w:r>
    </w:p>
    <w:p w14:paraId="0B1A9C08" w14:textId="77777777" w:rsidR="00A92DCB" w:rsidRPr="00510C25" w:rsidRDefault="00A92DCB" w:rsidP="00AF071F">
      <w:pPr>
        <w:pStyle w:val="ListParagraph"/>
        <w:numPr>
          <w:ilvl w:val="0"/>
          <w:numId w:val="11"/>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The framework agreement will establish a </w:t>
      </w:r>
      <w:r w:rsidRPr="00510C25">
        <w:rPr>
          <w:rFonts w:ascii="IBM Plex Sans Light" w:hAnsi="IBM Plex Sans Light" w:cs="Arial"/>
          <w:b/>
          <w:bCs/>
          <w:sz w:val="22"/>
          <w:szCs w:val="22"/>
        </w:rPr>
        <w:t>daily consultancy rate in BDT</w:t>
      </w:r>
      <w:r w:rsidRPr="00510C25">
        <w:rPr>
          <w:rFonts w:ascii="IBM Plex Sans Light" w:hAnsi="IBM Plex Sans Light" w:cs="Arial"/>
          <w:sz w:val="22"/>
          <w:szCs w:val="22"/>
        </w:rPr>
        <w:t>.</w:t>
      </w:r>
    </w:p>
    <w:p w14:paraId="16E09BD3" w14:textId="77777777" w:rsidR="00A92DCB" w:rsidRPr="00510C25" w:rsidRDefault="00A92DCB" w:rsidP="00AF071F">
      <w:pPr>
        <w:pStyle w:val="ListParagraph"/>
        <w:numPr>
          <w:ilvl w:val="0"/>
          <w:numId w:val="11"/>
        </w:numPr>
        <w:spacing w:after="0" w:line="300" w:lineRule="exact"/>
        <w:jc w:val="both"/>
        <w:rPr>
          <w:rFonts w:ascii="IBM Plex Sans Light" w:hAnsi="IBM Plex Sans Light" w:cs="Arial"/>
          <w:sz w:val="22"/>
          <w:szCs w:val="22"/>
        </w:rPr>
      </w:pPr>
      <w:r w:rsidRPr="00510C25">
        <w:rPr>
          <w:rFonts w:ascii="IBM Plex Sans Light" w:hAnsi="IBM Plex Sans Light" w:cs="Arial"/>
          <w:b/>
          <w:bCs/>
          <w:sz w:val="22"/>
          <w:szCs w:val="22"/>
        </w:rPr>
        <w:t>The agreed fee will be inclusive of:</w:t>
      </w:r>
    </w:p>
    <w:p w14:paraId="41C6BAFB" w14:textId="77777777" w:rsidR="00A92DCB" w:rsidRPr="00510C25" w:rsidRDefault="00A92DCB" w:rsidP="00A92DCB">
      <w:pPr>
        <w:numPr>
          <w:ilvl w:val="0"/>
          <w:numId w:val="5"/>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All applicable taxes as per Government of Bangladesh regulations</w:t>
      </w:r>
    </w:p>
    <w:p w14:paraId="7FFFF40A" w14:textId="77777777" w:rsidR="00A92DCB" w:rsidRPr="00510C25" w:rsidRDefault="00A92DCB" w:rsidP="00A92DCB">
      <w:pPr>
        <w:numPr>
          <w:ilvl w:val="0"/>
          <w:numId w:val="5"/>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Communication costs (phone, internet, etc.)</w:t>
      </w:r>
    </w:p>
    <w:p w14:paraId="19422111" w14:textId="77777777" w:rsidR="00A92DCB" w:rsidRPr="00510C25" w:rsidRDefault="00A92DCB" w:rsidP="00A92DCB">
      <w:pPr>
        <w:numPr>
          <w:ilvl w:val="0"/>
          <w:numId w:val="5"/>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Local travel within Dhaka (to Concern offices or stakeholder meetings)</w:t>
      </w:r>
    </w:p>
    <w:p w14:paraId="18FB3F5A" w14:textId="5DC97820" w:rsidR="00A92DCB" w:rsidRPr="00510C25" w:rsidRDefault="00A92DCB" w:rsidP="00AF071F">
      <w:pPr>
        <w:pStyle w:val="ListParagraph"/>
        <w:numPr>
          <w:ilvl w:val="0"/>
          <w:numId w:val="11"/>
        </w:numPr>
        <w:spacing w:after="0" w:line="300" w:lineRule="exact"/>
        <w:jc w:val="both"/>
        <w:rPr>
          <w:rFonts w:ascii="IBM Plex Sans Light" w:hAnsi="IBM Plex Sans Light" w:cs="Arial"/>
          <w:b/>
          <w:bCs/>
          <w:sz w:val="22"/>
          <w:szCs w:val="22"/>
        </w:rPr>
      </w:pPr>
      <w:r w:rsidRPr="00510C25">
        <w:rPr>
          <w:rFonts w:ascii="IBM Plex Sans Light" w:hAnsi="IBM Plex Sans Light" w:cs="Arial"/>
          <w:b/>
          <w:bCs/>
          <w:sz w:val="22"/>
          <w:szCs w:val="22"/>
        </w:rPr>
        <w:t>Concern</w:t>
      </w:r>
      <w:r w:rsidR="00841053" w:rsidRPr="00510C25">
        <w:rPr>
          <w:rFonts w:ascii="IBM Plex Sans Light" w:hAnsi="IBM Plex Sans Light" w:cs="Arial"/>
          <w:b/>
          <w:bCs/>
          <w:sz w:val="22"/>
          <w:szCs w:val="22"/>
        </w:rPr>
        <w:t xml:space="preserve"> Worldwide</w:t>
      </w:r>
      <w:r w:rsidRPr="00510C25">
        <w:rPr>
          <w:rFonts w:ascii="IBM Plex Sans Light" w:hAnsi="IBM Plex Sans Light" w:cs="Arial"/>
          <w:b/>
          <w:bCs/>
          <w:sz w:val="22"/>
          <w:szCs w:val="22"/>
        </w:rPr>
        <w:t xml:space="preserve"> will directly cover the following expenses:</w:t>
      </w:r>
    </w:p>
    <w:p w14:paraId="79BA1FAE" w14:textId="77777777" w:rsidR="00A92DCB" w:rsidRPr="00510C25" w:rsidRDefault="00A92DCB" w:rsidP="00A92DCB">
      <w:pPr>
        <w:numPr>
          <w:ilvl w:val="0"/>
          <w:numId w:val="6"/>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Out-of-Dhaka travel (via road, rail, or air, following Concern’s travel policy)</w:t>
      </w:r>
    </w:p>
    <w:p w14:paraId="745E5B0E" w14:textId="091B414E" w:rsidR="00A92DCB" w:rsidRPr="00510C25" w:rsidRDefault="00A92DCB" w:rsidP="00A92DCB">
      <w:pPr>
        <w:numPr>
          <w:ilvl w:val="0"/>
          <w:numId w:val="6"/>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Hotel accommodation and meals during field visits (as per Concern’s per diem policy</w:t>
      </w:r>
      <w:r w:rsidR="00F241F2" w:rsidRPr="00510C25">
        <w:rPr>
          <w:rFonts w:ascii="IBM Plex Sans Light" w:hAnsi="IBM Plex Sans Light" w:cs="Arial"/>
          <w:sz w:val="22"/>
          <w:szCs w:val="22"/>
        </w:rPr>
        <w:t xml:space="preserve"> in Bangladesh</w:t>
      </w:r>
      <w:r w:rsidRPr="00510C25">
        <w:rPr>
          <w:rFonts w:ascii="IBM Plex Sans Light" w:hAnsi="IBM Plex Sans Light" w:cs="Arial"/>
          <w:sz w:val="22"/>
          <w:szCs w:val="22"/>
        </w:rPr>
        <w:t>)</w:t>
      </w:r>
    </w:p>
    <w:p w14:paraId="62D82A3C" w14:textId="77777777" w:rsidR="00A92DCB" w:rsidRPr="00510C25" w:rsidRDefault="00A92DCB" w:rsidP="00A92DCB">
      <w:pPr>
        <w:numPr>
          <w:ilvl w:val="0"/>
          <w:numId w:val="6"/>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Costs related to proposal development workshops and meetings</w:t>
      </w:r>
    </w:p>
    <w:p w14:paraId="19D92D45" w14:textId="77777777" w:rsidR="00A92DCB" w:rsidRPr="00510C25" w:rsidRDefault="00A92DCB" w:rsidP="00AF071F">
      <w:pPr>
        <w:pStyle w:val="ListParagraph"/>
        <w:numPr>
          <w:ilvl w:val="0"/>
          <w:numId w:val="11"/>
        </w:numPr>
        <w:spacing w:after="0" w:line="300" w:lineRule="exact"/>
        <w:jc w:val="both"/>
        <w:rPr>
          <w:rFonts w:ascii="IBM Plex Sans Light" w:hAnsi="IBM Plex Sans Light" w:cs="Arial"/>
          <w:b/>
          <w:bCs/>
          <w:sz w:val="22"/>
          <w:szCs w:val="22"/>
        </w:rPr>
      </w:pPr>
      <w:r w:rsidRPr="00510C25">
        <w:rPr>
          <w:rFonts w:ascii="IBM Plex Sans Light" w:hAnsi="IBM Plex Sans Light" w:cs="Arial"/>
          <w:b/>
          <w:bCs/>
          <w:sz w:val="22"/>
          <w:szCs w:val="22"/>
        </w:rPr>
        <w:t>For each assignment, a separate Service Agreement will be signed detailing:</w:t>
      </w:r>
    </w:p>
    <w:p w14:paraId="3BAA7201" w14:textId="1A74A0A2" w:rsidR="00A92DCB" w:rsidRPr="00510C25" w:rsidRDefault="00A92DCB" w:rsidP="00A92DCB">
      <w:pPr>
        <w:numPr>
          <w:ilvl w:val="0"/>
          <w:numId w:val="7"/>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Specific deliverables</w:t>
      </w:r>
      <w:r w:rsidR="00F241F2" w:rsidRPr="00510C25">
        <w:rPr>
          <w:rFonts w:ascii="IBM Plex Sans Light" w:hAnsi="IBM Plex Sans Light" w:cs="Arial"/>
          <w:sz w:val="22"/>
          <w:szCs w:val="22"/>
        </w:rPr>
        <w:t xml:space="preserve"> and timelines</w:t>
      </w:r>
    </w:p>
    <w:p w14:paraId="14E46436" w14:textId="499D8FC0" w:rsidR="00A92DCB" w:rsidRPr="00510C25" w:rsidRDefault="00A92DCB" w:rsidP="00A92DCB">
      <w:pPr>
        <w:numPr>
          <w:ilvl w:val="0"/>
          <w:numId w:val="7"/>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Estimated number of working days</w:t>
      </w:r>
    </w:p>
    <w:p w14:paraId="76DD6AFA" w14:textId="403F7F0A" w:rsidR="00903510" w:rsidRPr="00510C25" w:rsidRDefault="00A92DCB" w:rsidP="00A92DCB">
      <w:pPr>
        <w:numPr>
          <w:ilvl w:val="0"/>
          <w:numId w:val="7"/>
        </w:numPr>
        <w:tabs>
          <w:tab w:val="num" w:pos="720"/>
        </w:tabs>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Payment schedule</w:t>
      </w:r>
      <w:r w:rsidR="00903510" w:rsidRPr="00510C25">
        <w:rPr>
          <w:rFonts w:ascii="IBM Plex Sans Light" w:hAnsi="IBM Plex Sans Light" w:cs="Arial"/>
          <w:sz w:val="22"/>
          <w:szCs w:val="22"/>
        </w:rPr>
        <w:t xml:space="preserve"> will be agreed with the consultant during signing of the service agreement based on the </w:t>
      </w:r>
      <w:r w:rsidR="004E66DA" w:rsidRPr="00510C25">
        <w:rPr>
          <w:rFonts w:ascii="IBM Plex Sans Light" w:hAnsi="IBM Plex Sans Light" w:cs="Arial"/>
          <w:sz w:val="22"/>
          <w:szCs w:val="22"/>
        </w:rPr>
        <w:t xml:space="preserve">scope and </w:t>
      </w:r>
      <w:r w:rsidR="00903510" w:rsidRPr="00510C25">
        <w:rPr>
          <w:rFonts w:ascii="IBM Plex Sans Light" w:hAnsi="IBM Plex Sans Light" w:cs="Arial"/>
          <w:sz w:val="22"/>
          <w:szCs w:val="22"/>
        </w:rPr>
        <w:t>duration of the assignment.</w:t>
      </w:r>
    </w:p>
    <w:p w14:paraId="36338EA2" w14:textId="1622F4AA" w:rsidR="00A92DCB" w:rsidRPr="00510C25" w:rsidRDefault="00A92DCB" w:rsidP="00A92DCB">
      <w:pPr>
        <w:spacing w:after="0" w:line="300" w:lineRule="exact"/>
        <w:jc w:val="both"/>
        <w:rPr>
          <w:rFonts w:ascii="IBM Plex Sans Light" w:hAnsi="IBM Plex Sans Light" w:cs="Arial"/>
          <w:sz w:val="22"/>
          <w:szCs w:val="22"/>
        </w:rPr>
      </w:pPr>
    </w:p>
    <w:p w14:paraId="72F39AF7" w14:textId="77777777" w:rsidR="00A92DCB" w:rsidRPr="00510C25" w:rsidRDefault="00A92DCB"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Eligibility Criteria</w:t>
      </w:r>
    </w:p>
    <w:p w14:paraId="068CE5D4" w14:textId="77777777" w:rsidR="00A92DCB" w:rsidRPr="00510C25" w:rsidRDefault="00A92DCB"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Postgraduate degree in development, health, nutrition, disaster management, social sciences, or a relevant field</w:t>
      </w:r>
    </w:p>
    <w:p w14:paraId="66599F4D" w14:textId="13F885BD" w:rsidR="00A92DCB" w:rsidRPr="00510C25" w:rsidRDefault="00A92DCB"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Minimum 10 years of </w:t>
      </w:r>
      <w:r w:rsidR="00F241F2" w:rsidRPr="00510C25">
        <w:rPr>
          <w:rFonts w:ascii="IBM Plex Sans Light" w:hAnsi="IBM Plex Sans Light" w:cs="Arial"/>
          <w:sz w:val="22"/>
          <w:szCs w:val="22"/>
        </w:rPr>
        <w:t>working</w:t>
      </w:r>
      <w:r w:rsidRPr="00510C25">
        <w:rPr>
          <w:rFonts w:ascii="IBM Plex Sans Light" w:hAnsi="IBM Plex Sans Light" w:cs="Arial"/>
          <w:sz w:val="22"/>
          <w:szCs w:val="22"/>
        </w:rPr>
        <w:t xml:space="preserve"> experience in development and humanitarian sectors, including at least 5 years in programme and proposal development</w:t>
      </w:r>
      <w:r w:rsidR="00F241F2" w:rsidRPr="00510C25">
        <w:rPr>
          <w:rFonts w:ascii="IBM Plex Sans Light" w:hAnsi="IBM Plex Sans Light" w:cs="Arial"/>
          <w:sz w:val="22"/>
          <w:szCs w:val="22"/>
        </w:rPr>
        <w:t xml:space="preserve"> in INGOs settings</w:t>
      </w:r>
    </w:p>
    <w:p w14:paraId="17412A09" w14:textId="2ABEBE26" w:rsidR="00A92DCB" w:rsidRPr="00510C25" w:rsidRDefault="00A92DCB"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lastRenderedPageBreak/>
        <w:t xml:space="preserve">Proven track record in developing successful project proposals in the areas of health &amp; nutrition, climate resilience, and humanitarian response </w:t>
      </w:r>
      <w:r w:rsidR="00B93CDA" w:rsidRPr="00510C25">
        <w:rPr>
          <w:rFonts w:ascii="IBM Plex Sans Light" w:hAnsi="IBM Plex Sans Light" w:cs="Arial"/>
          <w:sz w:val="22"/>
          <w:szCs w:val="22"/>
        </w:rPr>
        <w:t xml:space="preserve">(including natural disasters, </w:t>
      </w:r>
      <w:r w:rsidRPr="00510C25">
        <w:rPr>
          <w:rFonts w:ascii="IBM Plex Sans Light" w:hAnsi="IBM Plex Sans Light" w:cs="Arial"/>
          <w:sz w:val="22"/>
          <w:szCs w:val="22"/>
        </w:rPr>
        <w:t xml:space="preserve">Rohingya </w:t>
      </w:r>
      <w:r w:rsidR="00B93CDA" w:rsidRPr="00510C25">
        <w:rPr>
          <w:rFonts w:ascii="IBM Plex Sans Light" w:hAnsi="IBM Plex Sans Light" w:cs="Arial"/>
          <w:sz w:val="22"/>
          <w:szCs w:val="22"/>
        </w:rPr>
        <w:t xml:space="preserve">refugee </w:t>
      </w:r>
      <w:r w:rsidRPr="00510C25">
        <w:rPr>
          <w:rFonts w:ascii="IBM Plex Sans Light" w:hAnsi="IBM Plex Sans Light" w:cs="Arial"/>
          <w:sz w:val="22"/>
          <w:szCs w:val="22"/>
        </w:rPr>
        <w:t>crisis</w:t>
      </w:r>
      <w:r w:rsidR="00B93CDA" w:rsidRPr="00510C25">
        <w:rPr>
          <w:rFonts w:ascii="IBM Plex Sans Light" w:hAnsi="IBM Plex Sans Light" w:cs="Arial"/>
          <w:sz w:val="22"/>
          <w:szCs w:val="22"/>
        </w:rPr>
        <w:t>)</w:t>
      </w:r>
    </w:p>
    <w:p w14:paraId="3CA75F7C" w14:textId="11593C96" w:rsidR="00A92DCB" w:rsidRPr="00510C25" w:rsidRDefault="00A92DCB" w:rsidP="00A260CE">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Strong knowledge of the donor landscape in Bangladesh</w:t>
      </w:r>
      <w:r w:rsidR="00844EBF" w:rsidRPr="00510C25">
        <w:rPr>
          <w:rFonts w:ascii="IBM Plex Sans Light" w:hAnsi="IBM Plex Sans Light" w:cs="Arial"/>
          <w:sz w:val="22"/>
          <w:szCs w:val="22"/>
        </w:rPr>
        <w:t xml:space="preserve">; </w:t>
      </w:r>
      <w:r w:rsidRPr="00510C25">
        <w:rPr>
          <w:rFonts w:ascii="IBM Plex Sans Light" w:hAnsi="IBM Plex Sans Light" w:cs="Arial"/>
          <w:sz w:val="22"/>
          <w:szCs w:val="22"/>
        </w:rPr>
        <w:t xml:space="preserve">Demonstrated experience of working with donors such as </w:t>
      </w:r>
      <w:r w:rsidR="0043117F" w:rsidRPr="00510C25">
        <w:rPr>
          <w:rFonts w:ascii="IBM Plex Sans Light" w:hAnsi="IBM Plex Sans Light" w:cs="Arial"/>
          <w:sz w:val="22"/>
          <w:szCs w:val="22"/>
        </w:rPr>
        <w:t>US Government</w:t>
      </w:r>
      <w:r w:rsidRPr="00510C25">
        <w:rPr>
          <w:rFonts w:ascii="IBM Plex Sans Light" w:hAnsi="IBM Plex Sans Light" w:cs="Arial"/>
          <w:sz w:val="22"/>
          <w:szCs w:val="22"/>
        </w:rPr>
        <w:t>, FCDO, EU, ECHO, UN, Irish Aid, and private foundations</w:t>
      </w:r>
    </w:p>
    <w:p w14:paraId="7C06F661" w14:textId="77777777" w:rsidR="00A92DCB" w:rsidRPr="00510C25" w:rsidRDefault="00A92DCB"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Excellent written and spoken English</w:t>
      </w:r>
    </w:p>
    <w:p w14:paraId="17BAE0B2" w14:textId="77777777" w:rsidR="00A92DCB" w:rsidRPr="00510C25" w:rsidRDefault="00A92DCB"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Strong coordination and facilitation skills</w:t>
      </w:r>
    </w:p>
    <w:p w14:paraId="62EAFB95" w14:textId="58227314" w:rsidR="00844EBF" w:rsidRPr="00510C25" w:rsidRDefault="00844EBF" w:rsidP="00844EBF">
      <w:pPr>
        <w:numPr>
          <w:ilvl w:val="0"/>
          <w:numId w:val="12"/>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Ability to respond to assignments on short notice and deliver under pressure; Ability to travel outside of Dhaka if required as part of proposal development </w:t>
      </w:r>
    </w:p>
    <w:p w14:paraId="774AD8F0" w14:textId="32C5C7C7" w:rsidR="00A92DCB" w:rsidRPr="00510C25" w:rsidRDefault="00A92DCB" w:rsidP="00A92DCB">
      <w:pPr>
        <w:spacing w:after="0" w:line="300" w:lineRule="exact"/>
        <w:jc w:val="both"/>
        <w:rPr>
          <w:rFonts w:ascii="IBM Plex Sans Light" w:hAnsi="IBM Plex Sans Light" w:cs="Arial"/>
          <w:sz w:val="22"/>
          <w:szCs w:val="22"/>
        </w:rPr>
      </w:pPr>
    </w:p>
    <w:p w14:paraId="27B95743" w14:textId="2FA7759D" w:rsidR="001202FA" w:rsidRPr="00510C25" w:rsidRDefault="001202FA"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 xml:space="preserve">Validity of </w:t>
      </w:r>
      <w:r w:rsidR="005B6718" w:rsidRPr="00510C25">
        <w:rPr>
          <w:rFonts w:ascii="IBM Plex Sans Light" w:hAnsi="IBM Plex Sans Light" w:cs="Arial"/>
          <w:b/>
          <w:bCs/>
          <w:color w:val="0070C0"/>
          <w:sz w:val="22"/>
          <w:szCs w:val="22"/>
        </w:rPr>
        <w:t xml:space="preserve">Framework Agreement: </w:t>
      </w:r>
    </w:p>
    <w:p w14:paraId="7AA19880" w14:textId="1DDB660B" w:rsidR="00A12087" w:rsidRPr="00510C25" w:rsidRDefault="00C821C8" w:rsidP="000612BD">
      <w:pPr>
        <w:pStyle w:val="ListParagraph"/>
        <w:numPr>
          <w:ilvl w:val="0"/>
          <w:numId w:val="28"/>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One</w:t>
      </w:r>
      <w:r w:rsidR="004E66DA" w:rsidRPr="00510C25">
        <w:rPr>
          <w:rFonts w:ascii="IBM Plex Sans Light" w:hAnsi="IBM Plex Sans Light" w:cs="Arial"/>
          <w:sz w:val="22"/>
          <w:szCs w:val="22"/>
        </w:rPr>
        <w:t xml:space="preserve"> year and six months</w:t>
      </w:r>
      <w:r w:rsidR="005B2ADE" w:rsidRPr="00510C25">
        <w:rPr>
          <w:rFonts w:ascii="IBM Plex Sans Light" w:hAnsi="IBM Plex Sans Light" w:cs="Arial"/>
          <w:sz w:val="22"/>
          <w:szCs w:val="22"/>
        </w:rPr>
        <w:t xml:space="preserve"> </w:t>
      </w:r>
      <w:r w:rsidR="005B6718" w:rsidRPr="00510C25">
        <w:rPr>
          <w:rFonts w:ascii="IBM Plex Sans Light" w:hAnsi="IBM Plex Sans Light" w:cs="Arial"/>
          <w:sz w:val="22"/>
          <w:szCs w:val="22"/>
        </w:rPr>
        <w:t>from the date of signing of the FA</w:t>
      </w:r>
    </w:p>
    <w:p w14:paraId="185B44C4" w14:textId="77777777" w:rsidR="004E66DA" w:rsidRPr="00510C25" w:rsidRDefault="00A12087" w:rsidP="000612BD">
      <w:pPr>
        <w:pStyle w:val="ListParagraph"/>
        <w:numPr>
          <w:ilvl w:val="0"/>
          <w:numId w:val="28"/>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The duration </w:t>
      </w:r>
      <w:r w:rsidR="009F66AF" w:rsidRPr="00510C25">
        <w:rPr>
          <w:rFonts w:ascii="IBM Plex Sans Light" w:hAnsi="IBM Plex Sans Light" w:cs="Arial"/>
          <w:sz w:val="22"/>
          <w:szCs w:val="22"/>
        </w:rPr>
        <w:t xml:space="preserve">of the FA </w:t>
      </w:r>
      <w:r w:rsidRPr="00510C25">
        <w:rPr>
          <w:rFonts w:ascii="IBM Plex Sans Light" w:hAnsi="IBM Plex Sans Light" w:cs="Arial"/>
          <w:sz w:val="22"/>
          <w:szCs w:val="22"/>
        </w:rPr>
        <w:t xml:space="preserve">can be extended based on consultant performance, </w:t>
      </w:r>
      <w:r w:rsidR="009F66AF" w:rsidRPr="00510C25">
        <w:rPr>
          <w:rFonts w:ascii="IBM Plex Sans Light" w:hAnsi="IBM Plex Sans Light" w:cs="Arial"/>
          <w:sz w:val="22"/>
          <w:szCs w:val="22"/>
        </w:rPr>
        <w:t>Concern’s needs, budget availability among other factors</w:t>
      </w:r>
    </w:p>
    <w:p w14:paraId="31F77D47" w14:textId="3E3DB08B" w:rsidR="005B6718" w:rsidRPr="00510C25" w:rsidRDefault="004E66DA" w:rsidP="00CC0C56">
      <w:pPr>
        <w:pStyle w:val="ListParagraph"/>
        <w:numPr>
          <w:ilvl w:val="0"/>
          <w:numId w:val="28"/>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Framework agreement does not provide any guarantee to pay the consultant. First a framework agreement </w:t>
      </w:r>
      <w:r w:rsidR="00EC6544" w:rsidRPr="00510C25">
        <w:rPr>
          <w:rFonts w:ascii="IBM Plex Sans Light" w:hAnsi="IBM Plex Sans Light" w:cs="Arial"/>
          <w:sz w:val="22"/>
          <w:szCs w:val="22"/>
        </w:rPr>
        <w:t>will be</w:t>
      </w:r>
      <w:r w:rsidRPr="00510C25">
        <w:rPr>
          <w:rFonts w:ascii="IBM Plex Sans Light" w:hAnsi="IBM Plex Sans Light" w:cs="Arial"/>
          <w:sz w:val="22"/>
          <w:szCs w:val="22"/>
        </w:rPr>
        <w:t xml:space="preserve"> signed and then service agreement will be signed for specific service under the framework agreement. </w:t>
      </w:r>
    </w:p>
    <w:p w14:paraId="38F08AEB" w14:textId="77777777" w:rsidR="001202FA" w:rsidRPr="00510C25" w:rsidRDefault="001202FA" w:rsidP="00A92DCB">
      <w:pPr>
        <w:spacing w:after="0" w:line="300" w:lineRule="exact"/>
        <w:jc w:val="both"/>
        <w:rPr>
          <w:rFonts w:ascii="IBM Plex Sans Light" w:hAnsi="IBM Plex Sans Light" w:cs="Arial"/>
          <w:sz w:val="22"/>
          <w:szCs w:val="22"/>
        </w:rPr>
      </w:pPr>
    </w:p>
    <w:p w14:paraId="0D716BF2" w14:textId="72AA5A6C" w:rsidR="00A92DCB" w:rsidRPr="00510C25" w:rsidRDefault="00A92DCB"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Application Submission</w:t>
      </w:r>
      <w:r w:rsidR="00FD66DD" w:rsidRPr="00510C25">
        <w:rPr>
          <w:rFonts w:ascii="IBM Plex Sans Light" w:hAnsi="IBM Plex Sans Light" w:cs="Arial"/>
          <w:b/>
          <w:bCs/>
          <w:color w:val="0070C0"/>
          <w:sz w:val="22"/>
          <w:szCs w:val="22"/>
        </w:rPr>
        <w:t xml:space="preserve"> (In English language)</w:t>
      </w:r>
    </w:p>
    <w:p w14:paraId="2A860300" w14:textId="77777777" w:rsidR="00903510" w:rsidRPr="00510C25" w:rsidRDefault="00903510" w:rsidP="00A92DCB">
      <w:pPr>
        <w:spacing w:after="0" w:line="300" w:lineRule="exact"/>
        <w:jc w:val="both"/>
        <w:rPr>
          <w:rFonts w:ascii="IBM Plex Sans Light" w:hAnsi="IBM Plex Sans Light" w:cs="Arial"/>
          <w:b/>
          <w:bCs/>
          <w:sz w:val="22"/>
          <w:szCs w:val="22"/>
          <w:u w:val="single"/>
        </w:rPr>
      </w:pPr>
    </w:p>
    <w:p w14:paraId="67521BB7" w14:textId="15F627F8" w:rsidR="00903510" w:rsidRPr="00510C25" w:rsidRDefault="00903510" w:rsidP="00A92DCB">
      <w:pPr>
        <w:spacing w:after="0" w:line="300" w:lineRule="exact"/>
        <w:jc w:val="both"/>
        <w:rPr>
          <w:rFonts w:ascii="IBM Plex Sans Light" w:hAnsi="IBM Plex Sans Light" w:cs="Arial"/>
          <w:b/>
          <w:bCs/>
          <w:sz w:val="22"/>
          <w:szCs w:val="22"/>
          <w:u w:val="single"/>
        </w:rPr>
      </w:pPr>
      <w:r w:rsidRPr="00510C25">
        <w:rPr>
          <w:rFonts w:ascii="IBM Plex Sans Light" w:hAnsi="IBM Plex Sans Light" w:cs="Arial"/>
          <w:b/>
          <w:bCs/>
          <w:sz w:val="22"/>
          <w:szCs w:val="22"/>
          <w:u w:val="single"/>
        </w:rPr>
        <w:t>Administrative Document:</w:t>
      </w:r>
    </w:p>
    <w:p w14:paraId="58FA14A1" w14:textId="32382293" w:rsidR="00903510" w:rsidRPr="00510C25" w:rsidRDefault="004E66DA" w:rsidP="004E66DA">
      <w:pPr>
        <w:pStyle w:val="ListParagraph"/>
        <w:numPr>
          <w:ilvl w:val="0"/>
          <w:numId w:val="34"/>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National ID</w:t>
      </w:r>
    </w:p>
    <w:p w14:paraId="6209A30C" w14:textId="1D017952" w:rsidR="004E66DA" w:rsidRPr="00510C25" w:rsidRDefault="004E66DA" w:rsidP="004E66DA">
      <w:pPr>
        <w:pStyle w:val="ListParagraph"/>
        <w:numPr>
          <w:ilvl w:val="0"/>
          <w:numId w:val="34"/>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Tax Identification Number (TIN) Certificate</w:t>
      </w:r>
    </w:p>
    <w:p w14:paraId="24C21F39" w14:textId="77777777" w:rsidR="003D5A3A" w:rsidRPr="00510C25" w:rsidRDefault="003D5A3A" w:rsidP="003D5A3A">
      <w:pPr>
        <w:pStyle w:val="ListParagraph"/>
        <w:numPr>
          <w:ilvl w:val="0"/>
          <w:numId w:val="34"/>
        </w:numPr>
        <w:spacing w:after="0" w:line="259" w:lineRule="auto"/>
        <w:ind w:right="-20"/>
        <w:jc w:val="both"/>
        <w:rPr>
          <w:rFonts w:ascii="IBM Plex Sans Light" w:hAnsi="IBM Plex Sans Light" w:cs="Arial"/>
          <w:sz w:val="22"/>
          <w:szCs w:val="22"/>
        </w:rPr>
      </w:pPr>
      <w:r w:rsidRPr="00510C25">
        <w:rPr>
          <w:rFonts w:ascii="IBM Plex Sans Light" w:hAnsi="IBM Plex Sans Light" w:cs="Arial"/>
          <w:sz w:val="22"/>
          <w:szCs w:val="22"/>
        </w:rPr>
        <w:t>Tax Acknowledgment certificate (for the latest tax submission)</w:t>
      </w:r>
    </w:p>
    <w:p w14:paraId="3BCC207E" w14:textId="77777777" w:rsidR="006771BC" w:rsidRPr="00510C25" w:rsidRDefault="006771BC" w:rsidP="006771BC">
      <w:pPr>
        <w:spacing w:after="0" w:line="259" w:lineRule="auto"/>
        <w:ind w:left="360" w:right="-20"/>
        <w:jc w:val="both"/>
        <w:rPr>
          <w:rFonts w:ascii="IBM Plex Sans Light" w:hAnsi="IBM Plex Sans Light" w:cs="Arial"/>
          <w:sz w:val="22"/>
          <w:szCs w:val="22"/>
        </w:rPr>
      </w:pPr>
    </w:p>
    <w:p w14:paraId="5D3234A7" w14:textId="77777777" w:rsidR="00903510" w:rsidRPr="00510C25" w:rsidRDefault="00903510" w:rsidP="00A92DCB">
      <w:pPr>
        <w:spacing w:after="0" w:line="300" w:lineRule="exact"/>
        <w:jc w:val="both"/>
        <w:rPr>
          <w:rFonts w:ascii="IBM Plex Sans Light" w:hAnsi="IBM Plex Sans Light" w:cs="Arial"/>
          <w:b/>
          <w:bCs/>
          <w:sz w:val="22"/>
          <w:szCs w:val="22"/>
          <w:u w:val="single"/>
        </w:rPr>
      </w:pPr>
    </w:p>
    <w:p w14:paraId="5346E706" w14:textId="077E6166" w:rsidR="00A92DCB" w:rsidRPr="00510C25" w:rsidRDefault="00A92DCB" w:rsidP="00A92DCB">
      <w:pPr>
        <w:spacing w:after="0" w:line="300" w:lineRule="exact"/>
        <w:jc w:val="both"/>
        <w:rPr>
          <w:rFonts w:ascii="IBM Plex Sans Light" w:hAnsi="IBM Plex Sans Light" w:cs="Arial"/>
          <w:sz w:val="22"/>
          <w:szCs w:val="22"/>
          <w:u w:val="single"/>
        </w:rPr>
      </w:pPr>
      <w:r w:rsidRPr="00510C25">
        <w:rPr>
          <w:rFonts w:ascii="IBM Plex Sans Light" w:hAnsi="IBM Plex Sans Light" w:cs="Arial"/>
          <w:b/>
          <w:bCs/>
          <w:sz w:val="22"/>
          <w:szCs w:val="22"/>
          <w:u w:val="single"/>
        </w:rPr>
        <w:t>Technical Proposal (Max 4 pages)</w:t>
      </w:r>
      <w:r w:rsidRPr="00510C25">
        <w:rPr>
          <w:rFonts w:ascii="IBM Plex Sans Light" w:hAnsi="IBM Plex Sans Light" w:cs="Arial"/>
          <w:sz w:val="22"/>
          <w:szCs w:val="22"/>
          <w:u w:val="single"/>
        </w:rPr>
        <w:t xml:space="preserve"> – </w:t>
      </w:r>
      <w:r w:rsidR="00C821C8" w:rsidRPr="00510C25">
        <w:rPr>
          <w:rFonts w:ascii="IBM Plex Sans Light" w:hAnsi="IBM Plex Sans Light" w:cs="Arial"/>
          <w:i/>
          <w:iCs/>
          <w:sz w:val="22"/>
          <w:szCs w:val="22"/>
          <w:u w:val="single"/>
        </w:rPr>
        <w:t>8</w:t>
      </w:r>
      <w:r w:rsidRPr="00510C25">
        <w:rPr>
          <w:rFonts w:ascii="IBM Plex Sans Light" w:hAnsi="IBM Plex Sans Light" w:cs="Arial"/>
          <w:i/>
          <w:iCs/>
          <w:sz w:val="22"/>
          <w:szCs w:val="22"/>
          <w:u w:val="single"/>
        </w:rPr>
        <w:t>0% weightage</w:t>
      </w:r>
      <w:r w:rsidR="00AC190C" w:rsidRPr="00510C25">
        <w:rPr>
          <w:rFonts w:ascii="IBM Plex Sans Light" w:hAnsi="IBM Plex Sans Light" w:cs="Arial"/>
          <w:i/>
          <w:iCs/>
          <w:sz w:val="22"/>
          <w:szCs w:val="22"/>
          <w:u w:val="single"/>
        </w:rPr>
        <w:t xml:space="preserve"> (80 marks)</w:t>
      </w:r>
    </w:p>
    <w:p w14:paraId="6219AF4A" w14:textId="327D3E2C" w:rsidR="00A92DCB" w:rsidRPr="00510C25" w:rsidRDefault="00A92DCB" w:rsidP="00DC48F3">
      <w:pPr>
        <w:numPr>
          <w:ilvl w:val="0"/>
          <w:numId w:val="27"/>
        </w:numPr>
        <w:spacing w:after="0" w:line="300" w:lineRule="exact"/>
        <w:jc w:val="both"/>
        <w:rPr>
          <w:rFonts w:ascii="IBM Plex Sans Light" w:hAnsi="IBM Plex Sans Light" w:cs="Arial"/>
          <w:b/>
          <w:bCs/>
          <w:sz w:val="22"/>
          <w:szCs w:val="22"/>
        </w:rPr>
      </w:pPr>
      <w:r w:rsidRPr="00510C25">
        <w:rPr>
          <w:rFonts w:ascii="IBM Plex Sans Light" w:hAnsi="IBM Plex Sans Light" w:cs="Arial"/>
          <w:sz w:val="22"/>
          <w:szCs w:val="22"/>
        </w:rPr>
        <w:t xml:space="preserve">Understanding of the assignment </w:t>
      </w:r>
      <w:r w:rsidRPr="00510C25">
        <w:rPr>
          <w:rFonts w:ascii="IBM Plex Sans Light" w:hAnsi="IBM Plex Sans Light" w:cs="Arial"/>
          <w:b/>
          <w:bCs/>
          <w:sz w:val="22"/>
          <w:szCs w:val="22"/>
        </w:rPr>
        <w:t>(</w:t>
      </w:r>
      <w:r w:rsidR="00C87DDC" w:rsidRPr="00510C25">
        <w:rPr>
          <w:rFonts w:ascii="IBM Plex Sans Light" w:hAnsi="IBM Plex Sans Light" w:cs="Arial"/>
          <w:b/>
          <w:bCs/>
          <w:sz w:val="22"/>
          <w:szCs w:val="22"/>
        </w:rPr>
        <w:t>5</w:t>
      </w:r>
      <w:r w:rsidRPr="00510C25">
        <w:rPr>
          <w:rFonts w:ascii="IBM Plex Sans Light" w:hAnsi="IBM Plex Sans Light" w:cs="Arial"/>
          <w:b/>
          <w:bCs/>
          <w:sz w:val="22"/>
          <w:szCs w:val="22"/>
        </w:rPr>
        <w:t xml:space="preserve"> marks)</w:t>
      </w:r>
    </w:p>
    <w:p w14:paraId="0E66891F" w14:textId="09E99918" w:rsidR="00A92DCB" w:rsidRPr="00510C25" w:rsidRDefault="00A92DCB" w:rsidP="00DC48F3">
      <w:pPr>
        <w:numPr>
          <w:ilvl w:val="0"/>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Thematic area(s) of interest</w:t>
      </w:r>
      <w:r w:rsidR="0043117F" w:rsidRPr="00510C25">
        <w:rPr>
          <w:rFonts w:ascii="IBM Plex Sans Light" w:hAnsi="IBM Plex Sans Light" w:cs="Arial"/>
          <w:sz w:val="22"/>
          <w:szCs w:val="22"/>
        </w:rPr>
        <w:t xml:space="preserve"> for which you would like to offer your professional / consultancy services</w:t>
      </w:r>
      <w:r w:rsidRPr="00510C25">
        <w:rPr>
          <w:rFonts w:ascii="IBM Plex Sans Light" w:hAnsi="IBM Plex Sans Light" w:cs="Arial"/>
          <w:sz w:val="22"/>
          <w:szCs w:val="22"/>
        </w:rPr>
        <w:t xml:space="preserve"> </w:t>
      </w:r>
      <w:r w:rsidRPr="00510C25">
        <w:rPr>
          <w:rFonts w:ascii="IBM Plex Sans Light" w:hAnsi="IBM Plex Sans Light" w:cs="Arial"/>
          <w:b/>
          <w:bCs/>
          <w:sz w:val="22"/>
          <w:szCs w:val="22"/>
        </w:rPr>
        <w:t>(mandatory to indicate preference</w:t>
      </w:r>
      <w:r w:rsidR="00670E9C" w:rsidRPr="00510C25">
        <w:rPr>
          <w:rFonts w:ascii="IBM Plex Sans Light" w:hAnsi="IBM Plex Sans Light" w:cs="Arial"/>
          <w:b/>
          <w:bCs/>
          <w:sz w:val="22"/>
          <w:szCs w:val="22"/>
        </w:rPr>
        <w:t xml:space="preserve"> but not scored</w:t>
      </w:r>
      <w:r w:rsidRPr="00510C25">
        <w:rPr>
          <w:rFonts w:ascii="IBM Plex Sans Light" w:hAnsi="IBM Plex Sans Light" w:cs="Arial"/>
          <w:b/>
          <w:bCs/>
          <w:sz w:val="22"/>
          <w:szCs w:val="22"/>
        </w:rPr>
        <w:t>)</w:t>
      </w:r>
      <w:r w:rsidRPr="00510C25">
        <w:rPr>
          <w:rFonts w:ascii="IBM Plex Sans Light" w:hAnsi="IBM Plex Sans Light" w:cs="Arial"/>
          <w:sz w:val="22"/>
          <w:szCs w:val="22"/>
        </w:rPr>
        <w:t>:</w:t>
      </w:r>
    </w:p>
    <w:p w14:paraId="0EA71892" w14:textId="77777777" w:rsidR="00A92DCB" w:rsidRPr="00510C25" w:rsidRDefault="00A92DCB"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Health &amp; Nutrition</w:t>
      </w:r>
    </w:p>
    <w:p w14:paraId="3B665642" w14:textId="77777777" w:rsidR="00A92DCB" w:rsidRPr="00510C25" w:rsidRDefault="00A92DCB"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Climate Resilience</w:t>
      </w:r>
    </w:p>
    <w:p w14:paraId="6007E4D0" w14:textId="7A2FC11F" w:rsidR="00A92DCB" w:rsidRPr="00510C25" w:rsidRDefault="00DC48F3"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Disaster Preparedness and Humanitarian Response</w:t>
      </w:r>
    </w:p>
    <w:p w14:paraId="29E1DA4D" w14:textId="5949CCF2" w:rsidR="00A92DCB" w:rsidRPr="00510C25" w:rsidRDefault="00AB1BD4" w:rsidP="00DC48F3">
      <w:pPr>
        <w:numPr>
          <w:ilvl w:val="0"/>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Brief response to each of the </w:t>
      </w:r>
      <w:r w:rsidR="00CB638F" w:rsidRPr="00510C25">
        <w:rPr>
          <w:rFonts w:ascii="IBM Plex Sans Light" w:hAnsi="IBM Plex Sans Light" w:cs="Arial"/>
          <w:sz w:val="22"/>
          <w:szCs w:val="22"/>
        </w:rPr>
        <w:t>above-mentioned</w:t>
      </w:r>
      <w:r w:rsidRPr="00510C25">
        <w:rPr>
          <w:rFonts w:ascii="IBM Plex Sans Light" w:hAnsi="IBM Plex Sans Light" w:cs="Arial"/>
          <w:sz w:val="22"/>
          <w:szCs w:val="22"/>
        </w:rPr>
        <w:t xml:space="preserve"> eligibility criteria </w:t>
      </w:r>
      <w:r w:rsidR="00CB638F" w:rsidRPr="00510C25">
        <w:rPr>
          <w:rFonts w:ascii="IBM Plex Sans Light" w:hAnsi="IBM Plex Sans Light" w:cs="Arial"/>
          <w:sz w:val="22"/>
          <w:szCs w:val="22"/>
        </w:rPr>
        <w:t>and in line with the</w:t>
      </w:r>
      <w:r w:rsidR="00A92DCB" w:rsidRPr="00510C25">
        <w:rPr>
          <w:rFonts w:ascii="IBM Plex Sans Light" w:hAnsi="IBM Plex Sans Light" w:cs="Arial"/>
          <w:sz w:val="22"/>
          <w:szCs w:val="22"/>
        </w:rPr>
        <w:t xml:space="preserve"> selected thematic areas</w:t>
      </w:r>
      <w:r w:rsidR="00CB638F" w:rsidRPr="00510C25">
        <w:rPr>
          <w:rFonts w:ascii="IBM Plex Sans Light" w:hAnsi="IBM Plex Sans Light" w:cs="Arial"/>
          <w:sz w:val="22"/>
          <w:szCs w:val="22"/>
        </w:rPr>
        <w:t xml:space="preserve"> for which you would like to offer your professional / consultancy services</w:t>
      </w:r>
      <w:r w:rsidR="00A92DCB" w:rsidRPr="00510C25">
        <w:rPr>
          <w:rFonts w:ascii="IBM Plex Sans Light" w:hAnsi="IBM Plex Sans Light" w:cs="Arial"/>
          <w:sz w:val="22"/>
          <w:szCs w:val="22"/>
        </w:rPr>
        <w:t xml:space="preserve"> (Include latest CV as an annex – max 4 pages) – </w:t>
      </w:r>
      <w:r w:rsidR="00FF1635" w:rsidRPr="00510C25">
        <w:rPr>
          <w:rFonts w:ascii="IBM Plex Sans Light" w:hAnsi="IBM Plex Sans Light" w:cs="Arial"/>
          <w:b/>
          <w:bCs/>
          <w:i/>
          <w:iCs/>
          <w:sz w:val="22"/>
          <w:szCs w:val="22"/>
        </w:rPr>
        <w:t>4</w:t>
      </w:r>
      <w:r w:rsidR="00BA66D8" w:rsidRPr="00510C25">
        <w:rPr>
          <w:rFonts w:ascii="IBM Plex Sans Light" w:hAnsi="IBM Plex Sans Light" w:cs="Arial"/>
          <w:b/>
          <w:bCs/>
          <w:i/>
          <w:iCs/>
          <w:sz w:val="22"/>
          <w:szCs w:val="22"/>
        </w:rPr>
        <w:t>0</w:t>
      </w:r>
      <w:r w:rsidR="00A92DCB" w:rsidRPr="00510C25">
        <w:rPr>
          <w:rFonts w:ascii="IBM Plex Sans Light" w:hAnsi="IBM Plex Sans Light" w:cs="Arial"/>
          <w:b/>
          <w:bCs/>
          <w:i/>
          <w:iCs/>
          <w:sz w:val="22"/>
          <w:szCs w:val="22"/>
        </w:rPr>
        <w:t xml:space="preserve"> marks</w:t>
      </w:r>
    </w:p>
    <w:p w14:paraId="58809489" w14:textId="4390C40D" w:rsidR="00A92DCB" w:rsidRPr="00510C25" w:rsidRDefault="00A92DCB" w:rsidP="00DC48F3">
      <w:pPr>
        <w:numPr>
          <w:ilvl w:val="0"/>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List of 5</w:t>
      </w:r>
      <w:r w:rsidR="00CB638F" w:rsidRPr="00510C25">
        <w:rPr>
          <w:rFonts w:ascii="IBM Plex Sans Light" w:hAnsi="IBM Plex Sans Light" w:cs="Arial"/>
          <w:sz w:val="22"/>
          <w:szCs w:val="22"/>
        </w:rPr>
        <w:t xml:space="preserve"> (minimum) to </w:t>
      </w:r>
      <w:r w:rsidRPr="00510C25">
        <w:rPr>
          <w:rFonts w:ascii="IBM Plex Sans Light" w:hAnsi="IBM Plex Sans Light" w:cs="Arial"/>
          <w:sz w:val="22"/>
          <w:szCs w:val="22"/>
        </w:rPr>
        <w:t>10</w:t>
      </w:r>
      <w:r w:rsidR="00CB638F" w:rsidRPr="00510C25">
        <w:rPr>
          <w:rFonts w:ascii="IBM Plex Sans Light" w:hAnsi="IBM Plex Sans Light" w:cs="Arial"/>
          <w:sz w:val="22"/>
          <w:szCs w:val="22"/>
        </w:rPr>
        <w:t xml:space="preserve"> (maximum)</w:t>
      </w:r>
      <w:r w:rsidRPr="00510C25">
        <w:rPr>
          <w:rFonts w:ascii="IBM Plex Sans Light" w:hAnsi="IBM Plex Sans Light" w:cs="Arial"/>
          <w:sz w:val="22"/>
          <w:szCs w:val="22"/>
        </w:rPr>
        <w:t xml:space="preserve"> successful proposals developed in the last 7 years, specifying </w:t>
      </w:r>
      <w:r w:rsidR="00670E9C" w:rsidRPr="00510C25">
        <w:rPr>
          <w:rFonts w:ascii="IBM Plex Sans Light" w:hAnsi="IBM Plex Sans Light" w:cs="Arial"/>
          <w:sz w:val="22"/>
          <w:szCs w:val="22"/>
        </w:rPr>
        <w:t xml:space="preserve">your </w:t>
      </w:r>
      <w:r w:rsidRPr="00510C25">
        <w:rPr>
          <w:rFonts w:ascii="IBM Plex Sans Light" w:hAnsi="IBM Plex Sans Light" w:cs="Arial"/>
          <w:sz w:val="22"/>
          <w:szCs w:val="22"/>
        </w:rPr>
        <w:t>role (lead writer, co-writer, coordinator, etc.)</w:t>
      </w:r>
      <w:r w:rsidR="00D426EF" w:rsidRPr="00510C25">
        <w:rPr>
          <w:rFonts w:ascii="IBM Plex Sans Light" w:hAnsi="IBM Plex Sans Light" w:cs="Arial"/>
          <w:sz w:val="22"/>
          <w:szCs w:val="22"/>
        </w:rPr>
        <w:t>, please also include the focal person from the organisation / client who you worked for along with contact details</w:t>
      </w:r>
      <w:r w:rsidRPr="00510C25">
        <w:rPr>
          <w:rFonts w:ascii="IBM Plex Sans Light" w:hAnsi="IBM Plex Sans Light" w:cs="Arial"/>
          <w:sz w:val="22"/>
          <w:szCs w:val="22"/>
        </w:rPr>
        <w:t xml:space="preserve"> – </w:t>
      </w:r>
      <w:r w:rsidRPr="00510C25">
        <w:rPr>
          <w:rFonts w:ascii="IBM Plex Sans Light" w:hAnsi="IBM Plex Sans Light" w:cs="Arial"/>
          <w:b/>
          <w:bCs/>
          <w:i/>
          <w:iCs/>
          <w:sz w:val="22"/>
          <w:szCs w:val="22"/>
        </w:rPr>
        <w:t>25 marks</w:t>
      </w:r>
    </w:p>
    <w:p w14:paraId="57CF406F" w14:textId="4EDC41A4" w:rsidR="00A92DCB" w:rsidRPr="00510C25" w:rsidRDefault="00A92DCB" w:rsidP="00DC48F3">
      <w:pPr>
        <w:numPr>
          <w:ilvl w:val="0"/>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Five references from previous clients, including:</w:t>
      </w:r>
      <w:r w:rsidR="00670E9C" w:rsidRPr="00510C25">
        <w:rPr>
          <w:rFonts w:ascii="IBM Plex Sans Light" w:hAnsi="IBM Plex Sans Light" w:cs="Arial"/>
          <w:sz w:val="22"/>
          <w:szCs w:val="22"/>
        </w:rPr>
        <w:t xml:space="preserve"> </w:t>
      </w:r>
      <w:r w:rsidR="00670E9C" w:rsidRPr="00510C25">
        <w:rPr>
          <w:rFonts w:ascii="IBM Plex Sans Light" w:hAnsi="IBM Plex Sans Light" w:cs="Arial"/>
          <w:b/>
          <w:bCs/>
          <w:i/>
          <w:iCs/>
          <w:sz w:val="22"/>
          <w:szCs w:val="22"/>
        </w:rPr>
        <w:t>(Mandatory but not scored)</w:t>
      </w:r>
    </w:p>
    <w:p w14:paraId="44E7B50C" w14:textId="77777777" w:rsidR="00A92DCB" w:rsidRPr="00510C25" w:rsidRDefault="00A92DCB"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Organisation name</w:t>
      </w:r>
    </w:p>
    <w:p w14:paraId="08195538" w14:textId="77777777" w:rsidR="00A92DCB" w:rsidRPr="00510C25" w:rsidRDefault="00A92DCB"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Year and duration of assignment</w:t>
      </w:r>
    </w:p>
    <w:p w14:paraId="1AE0C32D" w14:textId="77777777" w:rsidR="0098328E" w:rsidRPr="00510C25" w:rsidRDefault="00A92DCB" w:rsidP="00DC48F3">
      <w:pPr>
        <w:numPr>
          <w:ilvl w:val="1"/>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Name and contact of supervisor (email and phone number)</w:t>
      </w:r>
    </w:p>
    <w:p w14:paraId="296EF52C" w14:textId="6218A345" w:rsidR="00850330" w:rsidRPr="00510C25" w:rsidRDefault="0098328E" w:rsidP="00850330">
      <w:pPr>
        <w:numPr>
          <w:ilvl w:val="0"/>
          <w:numId w:val="27"/>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lastRenderedPageBreak/>
        <w:t>Quality of technical proposal (</w:t>
      </w:r>
      <w:r w:rsidR="00AF7A23" w:rsidRPr="00510C25">
        <w:rPr>
          <w:rFonts w:ascii="IBM Plex Sans Light" w:hAnsi="IBM Plex Sans Light" w:cs="Arial"/>
          <w:sz w:val="22"/>
          <w:szCs w:val="22"/>
        </w:rPr>
        <w:t xml:space="preserve">language, flow of the content, </w:t>
      </w:r>
      <w:r w:rsidR="00FD66DD" w:rsidRPr="00510C25">
        <w:rPr>
          <w:rFonts w:ascii="IBM Plex Sans Light" w:hAnsi="IBM Plex Sans Light" w:cs="Arial"/>
          <w:sz w:val="22"/>
          <w:szCs w:val="22"/>
        </w:rPr>
        <w:t xml:space="preserve">clarity, conciseness) – </w:t>
      </w:r>
      <w:r w:rsidR="00FD66DD" w:rsidRPr="00510C25">
        <w:rPr>
          <w:rFonts w:ascii="IBM Plex Sans Light" w:hAnsi="IBM Plex Sans Light" w:cs="Arial"/>
          <w:b/>
          <w:bCs/>
          <w:i/>
          <w:iCs/>
          <w:sz w:val="22"/>
          <w:szCs w:val="22"/>
        </w:rPr>
        <w:t>10 marks</w:t>
      </w:r>
      <w:r w:rsidR="00AF7A23" w:rsidRPr="00510C25">
        <w:rPr>
          <w:rFonts w:ascii="IBM Plex Sans Light" w:hAnsi="IBM Plex Sans Light" w:cs="Arial"/>
          <w:sz w:val="22"/>
          <w:szCs w:val="22"/>
        </w:rPr>
        <w:t xml:space="preserve"> </w:t>
      </w:r>
      <w:r w:rsidR="00A92DCB" w:rsidRPr="00510C25">
        <w:rPr>
          <w:rFonts w:ascii="IBM Plex Sans Light" w:hAnsi="IBM Plex Sans Light" w:cs="Arial"/>
          <w:sz w:val="22"/>
          <w:szCs w:val="22"/>
        </w:rPr>
        <w:br/>
      </w:r>
    </w:p>
    <w:p w14:paraId="53F12CA8" w14:textId="77777777" w:rsidR="005F2AB6" w:rsidRPr="00510C25" w:rsidRDefault="005F2AB6" w:rsidP="00850330">
      <w:pPr>
        <w:spacing w:after="0" w:line="300" w:lineRule="exact"/>
        <w:jc w:val="both"/>
        <w:rPr>
          <w:rFonts w:ascii="IBM Plex Sans Light" w:hAnsi="IBM Plex Sans Light" w:cs="Arial"/>
          <w:sz w:val="22"/>
          <w:szCs w:val="22"/>
        </w:rPr>
      </w:pPr>
    </w:p>
    <w:p w14:paraId="0F00F529" w14:textId="3D615895" w:rsidR="00A92DCB" w:rsidRPr="00510C25" w:rsidRDefault="00A92DCB" w:rsidP="00A92DCB">
      <w:pPr>
        <w:spacing w:after="0" w:line="300" w:lineRule="exact"/>
        <w:jc w:val="both"/>
        <w:rPr>
          <w:rFonts w:ascii="IBM Plex Sans Light" w:hAnsi="IBM Plex Sans Light" w:cs="Arial"/>
          <w:color w:val="FF0000"/>
          <w:sz w:val="22"/>
          <w:szCs w:val="22"/>
          <w:u w:val="single"/>
        </w:rPr>
      </w:pPr>
      <w:r w:rsidRPr="00510C25">
        <w:rPr>
          <w:rFonts w:ascii="IBM Plex Sans Light" w:hAnsi="IBM Plex Sans Light" w:cs="Arial"/>
          <w:b/>
          <w:bCs/>
          <w:sz w:val="22"/>
          <w:szCs w:val="22"/>
          <w:u w:val="single"/>
        </w:rPr>
        <w:t>Financial Proposal</w:t>
      </w:r>
      <w:r w:rsidR="00670E9C" w:rsidRPr="00510C25">
        <w:rPr>
          <w:rFonts w:ascii="IBM Plex Sans Light" w:hAnsi="IBM Plex Sans Light" w:cs="Arial"/>
          <w:b/>
          <w:bCs/>
          <w:sz w:val="22"/>
          <w:szCs w:val="22"/>
          <w:u w:val="single"/>
        </w:rPr>
        <w:t xml:space="preserve"> (maximum one page)</w:t>
      </w:r>
      <w:r w:rsidRPr="00510C25">
        <w:rPr>
          <w:rFonts w:ascii="IBM Plex Sans Light" w:hAnsi="IBM Plex Sans Light" w:cs="Arial"/>
          <w:sz w:val="22"/>
          <w:szCs w:val="22"/>
          <w:u w:val="single"/>
        </w:rPr>
        <w:t xml:space="preserve"> – </w:t>
      </w:r>
      <w:r w:rsidR="004C16AD" w:rsidRPr="00510C25">
        <w:rPr>
          <w:rFonts w:ascii="IBM Plex Sans Light" w:hAnsi="IBM Plex Sans Light" w:cs="Arial"/>
          <w:i/>
          <w:iCs/>
          <w:sz w:val="22"/>
          <w:szCs w:val="22"/>
          <w:u w:val="single"/>
        </w:rPr>
        <w:t>2</w:t>
      </w:r>
      <w:r w:rsidRPr="00510C25">
        <w:rPr>
          <w:rFonts w:ascii="IBM Plex Sans Light" w:hAnsi="IBM Plex Sans Light" w:cs="Arial"/>
          <w:i/>
          <w:iCs/>
          <w:sz w:val="22"/>
          <w:szCs w:val="22"/>
          <w:u w:val="single"/>
        </w:rPr>
        <w:t>0% weightage</w:t>
      </w:r>
      <w:r w:rsidR="00994CB5" w:rsidRPr="00510C25">
        <w:rPr>
          <w:rFonts w:ascii="IBM Plex Sans Light" w:hAnsi="IBM Plex Sans Light" w:cs="Arial"/>
          <w:i/>
          <w:iCs/>
          <w:sz w:val="22"/>
          <w:szCs w:val="22"/>
          <w:u w:val="single"/>
        </w:rPr>
        <w:t xml:space="preserve"> (20 Marks)</w:t>
      </w:r>
    </w:p>
    <w:p w14:paraId="32C9E6EF" w14:textId="77777777" w:rsidR="00A92DCB" w:rsidRPr="00510C25" w:rsidRDefault="00A92DCB" w:rsidP="00A92DCB">
      <w:pPr>
        <w:numPr>
          <w:ilvl w:val="0"/>
          <w:numId w:val="10"/>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Daily consultancy/professional fee in BDT, inclusive of:</w:t>
      </w:r>
    </w:p>
    <w:p w14:paraId="06AD2BC8" w14:textId="77777777" w:rsidR="00A92DCB" w:rsidRPr="00510C25" w:rsidRDefault="00A92DCB" w:rsidP="000612BD">
      <w:pPr>
        <w:numPr>
          <w:ilvl w:val="1"/>
          <w:numId w:val="30"/>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Applicable taxes</w:t>
      </w:r>
    </w:p>
    <w:p w14:paraId="3C7539AD" w14:textId="77777777" w:rsidR="00A92DCB" w:rsidRPr="00510C25" w:rsidRDefault="00A92DCB" w:rsidP="000612BD">
      <w:pPr>
        <w:numPr>
          <w:ilvl w:val="1"/>
          <w:numId w:val="30"/>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Communication costs</w:t>
      </w:r>
    </w:p>
    <w:p w14:paraId="78326727" w14:textId="77777777" w:rsidR="00A92DCB" w:rsidRPr="00510C25" w:rsidRDefault="00A92DCB" w:rsidP="000612BD">
      <w:pPr>
        <w:numPr>
          <w:ilvl w:val="1"/>
          <w:numId w:val="30"/>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Local travel within Dhaka</w:t>
      </w:r>
    </w:p>
    <w:p w14:paraId="5341EEF3" w14:textId="77777777" w:rsidR="00903510" w:rsidRPr="00510C25" w:rsidRDefault="00903510" w:rsidP="00A92DCB">
      <w:pPr>
        <w:spacing w:after="0" w:line="300" w:lineRule="exact"/>
        <w:jc w:val="both"/>
        <w:rPr>
          <w:rFonts w:ascii="IBM Plex Sans Light" w:hAnsi="IBM Plex Sans Light" w:cs="Arial"/>
          <w:sz w:val="22"/>
          <w:szCs w:val="22"/>
        </w:rPr>
      </w:pPr>
    </w:p>
    <w:p w14:paraId="117B19DE" w14:textId="4A2DF4BD" w:rsidR="004C16AD" w:rsidRPr="00510C25" w:rsidRDefault="004C16AD" w:rsidP="00A92DCB">
      <w:pPr>
        <w:spacing w:after="0" w:line="300" w:lineRule="exact"/>
        <w:jc w:val="both"/>
        <w:rPr>
          <w:rFonts w:ascii="IBM Plex Sans Light" w:hAnsi="IBM Plex Sans Light" w:cs="Arial"/>
          <w:sz w:val="22"/>
          <w:szCs w:val="22"/>
        </w:rPr>
      </w:pPr>
    </w:p>
    <w:p w14:paraId="28EF4033" w14:textId="77777777" w:rsidR="00FF1635" w:rsidRPr="00510C25" w:rsidRDefault="00FF1635" w:rsidP="00A92DCB">
      <w:pPr>
        <w:spacing w:after="0" w:line="300" w:lineRule="exact"/>
        <w:jc w:val="both"/>
        <w:rPr>
          <w:rFonts w:ascii="IBM Plex Sans Light" w:hAnsi="IBM Plex Sans Light" w:cs="Arial"/>
          <w:sz w:val="22"/>
          <w:szCs w:val="22"/>
        </w:rPr>
      </w:pPr>
    </w:p>
    <w:p w14:paraId="74249EDC" w14:textId="77777777" w:rsidR="00670E9C" w:rsidRPr="00510C25" w:rsidRDefault="00670E9C" w:rsidP="008573BD">
      <w:pPr>
        <w:pStyle w:val="ListParagraph"/>
        <w:numPr>
          <w:ilvl w:val="0"/>
          <w:numId w:val="18"/>
        </w:numPr>
        <w:spacing w:after="0" w:line="300" w:lineRule="exact"/>
        <w:jc w:val="both"/>
        <w:rPr>
          <w:rFonts w:ascii="IBM Plex Sans Light" w:hAnsi="IBM Plex Sans Light" w:cs="Arial"/>
          <w:b/>
          <w:bCs/>
          <w:color w:val="0070C0"/>
          <w:sz w:val="22"/>
          <w:szCs w:val="22"/>
        </w:rPr>
      </w:pPr>
      <w:r w:rsidRPr="00510C25">
        <w:rPr>
          <w:rFonts w:ascii="IBM Plex Sans Light" w:hAnsi="IBM Plex Sans Light" w:cs="Arial"/>
          <w:b/>
          <w:bCs/>
          <w:color w:val="0070C0"/>
          <w:sz w:val="22"/>
          <w:szCs w:val="22"/>
        </w:rPr>
        <w:t xml:space="preserve">Special Instructions: </w:t>
      </w:r>
    </w:p>
    <w:p w14:paraId="10501F73" w14:textId="0A656E9A" w:rsidR="00AD3BA7" w:rsidRPr="00510C25" w:rsidRDefault="00AD3BA7" w:rsidP="000612BD">
      <w:pPr>
        <w:pStyle w:val="ListParagraph"/>
        <w:numPr>
          <w:ilvl w:val="0"/>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Only individuals are eligible to apply (no consultancy firms please) </w:t>
      </w:r>
    </w:p>
    <w:p w14:paraId="041E55A5" w14:textId="23ECC0D2" w:rsidR="00E33143" w:rsidRPr="00510C25" w:rsidRDefault="00011E6D" w:rsidP="000612BD">
      <w:pPr>
        <w:pStyle w:val="ListParagraph"/>
        <w:numPr>
          <w:ilvl w:val="0"/>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Please ensure page limit while submitting your proposal as follows:</w:t>
      </w:r>
    </w:p>
    <w:p w14:paraId="4A6AEB25" w14:textId="0FFF2AAF" w:rsidR="00011E6D" w:rsidRPr="00510C25" w:rsidRDefault="00011E6D" w:rsidP="000612BD">
      <w:pPr>
        <w:pStyle w:val="ListParagraph"/>
        <w:numPr>
          <w:ilvl w:val="1"/>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Technical proposal (4 pages) </w:t>
      </w:r>
    </w:p>
    <w:p w14:paraId="088102F7" w14:textId="09C4D8F7" w:rsidR="00011E6D" w:rsidRPr="00510C25" w:rsidRDefault="00011E6D" w:rsidP="000612BD">
      <w:pPr>
        <w:pStyle w:val="ListParagraph"/>
        <w:numPr>
          <w:ilvl w:val="1"/>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CV (4 pages) </w:t>
      </w:r>
    </w:p>
    <w:p w14:paraId="0747D3EB" w14:textId="3FFA18FE" w:rsidR="00011E6D" w:rsidRPr="00510C25" w:rsidRDefault="00011E6D" w:rsidP="000612BD">
      <w:pPr>
        <w:pStyle w:val="ListParagraph"/>
        <w:numPr>
          <w:ilvl w:val="1"/>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Financial Proposal (1 Page)</w:t>
      </w:r>
    </w:p>
    <w:p w14:paraId="73C76F55" w14:textId="56685554" w:rsidR="008F7ED3" w:rsidRPr="00510C25" w:rsidRDefault="004B4BF3" w:rsidP="004B4BF3">
      <w:pPr>
        <w:pStyle w:val="ListParagraph"/>
        <w:spacing w:after="0" w:line="300" w:lineRule="exact"/>
        <w:ind w:left="1440"/>
        <w:jc w:val="both"/>
        <w:rPr>
          <w:rFonts w:ascii="IBM Plex Sans Light" w:hAnsi="IBM Plex Sans Light" w:cs="Arial"/>
          <w:sz w:val="22"/>
          <w:szCs w:val="22"/>
        </w:rPr>
      </w:pPr>
      <w:r w:rsidRPr="00510C25">
        <w:rPr>
          <w:rFonts w:ascii="IBM Plex Sans Light" w:hAnsi="IBM Plex Sans Light" w:cs="Arial"/>
          <w:sz w:val="22"/>
          <w:szCs w:val="22"/>
        </w:rPr>
        <w:t xml:space="preserve">Total 9 pages </w:t>
      </w:r>
    </w:p>
    <w:p w14:paraId="33F4392B" w14:textId="6E1A5EF8" w:rsidR="001202FA" w:rsidRPr="00510C25" w:rsidRDefault="00670E9C" w:rsidP="000612BD">
      <w:pPr>
        <w:pStyle w:val="ListParagraph"/>
        <w:numPr>
          <w:ilvl w:val="0"/>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Concern </w:t>
      </w:r>
      <w:r w:rsidR="00FF1635" w:rsidRPr="00510C25">
        <w:rPr>
          <w:rFonts w:ascii="IBM Plex Sans Light" w:hAnsi="IBM Plex Sans Light" w:cs="Arial"/>
          <w:sz w:val="22"/>
          <w:szCs w:val="22"/>
        </w:rPr>
        <w:t>reserves</w:t>
      </w:r>
      <w:r w:rsidRPr="00510C25">
        <w:rPr>
          <w:rFonts w:ascii="IBM Plex Sans Light" w:hAnsi="IBM Plex Sans Light" w:cs="Arial"/>
          <w:sz w:val="22"/>
          <w:szCs w:val="22"/>
        </w:rPr>
        <w:t xml:space="preserve"> the right to reject applications which doesn’t follow </w:t>
      </w:r>
      <w:r w:rsidR="00D13EA2" w:rsidRPr="00510C25">
        <w:rPr>
          <w:rFonts w:ascii="IBM Plex Sans Light" w:hAnsi="IBM Plex Sans Light" w:cs="Arial"/>
          <w:sz w:val="22"/>
          <w:szCs w:val="22"/>
        </w:rPr>
        <w:t>guideline for submission of technical and financial proposal as explained above</w:t>
      </w:r>
    </w:p>
    <w:p w14:paraId="5DE17909" w14:textId="2622C156" w:rsidR="00AD3BA7" w:rsidRPr="00510C25" w:rsidRDefault="000612BD" w:rsidP="000612BD">
      <w:pPr>
        <w:pStyle w:val="ListParagraph"/>
        <w:numPr>
          <w:ilvl w:val="0"/>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The number of thematic areas selected by the consultant will not be a determining factor in the selection process. Concern remains open to signing a Framework Agreement with consultants who have expertise and interest in offering services in even a single thematic area.</w:t>
      </w:r>
    </w:p>
    <w:p w14:paraId="1E5FC5B4" w14:textId="56FE91E9" w:rsidR="00FA57C6" w:rsidRPr="00510C25" w:rsidRDefault="003C12F1" w:rsidP="000612BD">
      <w:pPr>
        <w:pStyle w:val="ListParagraph"/>
        <w:numPr>
          <w:ilvl w:val="0"/>
          <w:numId w:val="29"/>
        </w:numPr>
        <w:spacing w:after="0" w:line="300" w:lineRule="exact"/>
        <w:jc w:val="both"/>
        <w:rPr>
          <w:rFonts w:ascii="IBM Plex Sans Light" w:hAnsi="IBM Plex Sans Light" w:cs="Arial"/>
          <w:sz w:val="22"/>
          <w:szCs w:val="22"/>
        </w:rPr>
      </w:pPr>
      <w:r w:rsidRPr="00510C25">
        <w:rPr>
          <w:rFonts w:ascii="IBM Plex Sans Light" w:hAnsi="IBM Plex Sans Light" w:cs="Arial"/>
          <w:sz w:val="22"/>
          <w:szCs w:val="22"/>
        </w:rPr>
        <w:t xml:space="preserve">All soft and hard copies of the </w:t>
      </w:r>
      <w:r w:rsidR="00714195" w:rsidRPr="00510C25">
        <w:rPr>
          <w:rFonts w:ascii="IBM Plex Sans Light" w:hAnsi="IBM Plex Sans Light" w:cs="Arial"/>
          <w:sz w:val="22"/>
          <w:szCs w:val="22"/>
        </w:rPr>
        <w:t>assignment</w:t>
      </w:r>
      <w:r w:rsidRPr="00510C25">
        <w:rPr>
          <w:rFonts w:ascii="IBM Plex Sans Light" w:hAnsi="IBM Plex Sans Light" w:cs="Arial"/>
          <w:sz w:val="22"/>
          <w:szCs w:val="22"/>
        </w:rPr>
        <w:t xml:space="preserve"> will be treated as Concern property.</w:t>
      </w:r>
    </w:p>
    <w:p w14:paraId="05AA6DC0" w14:textId="77777777" w:rsidR="000612BD" w:rsidRPr="00510C25" w:rsidRDefault="000612BD" w:rsidP="000612BD">
      <w:pPr>
        <w:pStyle w:val="ListParagraph"/>
        <w:spacing w:after="0" w:line="300" w:lineRule="exact"/>
        <w:ind w:left="1080"/>
        <w:jc w:val="both"/>
        <w:rPr>
          <w:rFonts w:ascii="IBM Plex Sans Light" w:hAnsi="IBM Plex Sans Light" w:cs="Arial"/>
          <w:sz w:val="22"/>
          <w:szCs w:val="22"/>
        </w:rPr>
      </w:pPr>
    </w:p>
    <w:p w14:paraId="1F094E71" w14:textId="2106BADD" w:rsidR="00A166F6" w:rsidRPr="00510C25" w:rsidRDefault="00A166F6" w:rsidP="00A166F6">
      <w:pPr>
        <w:pStyle w:val="ListParagraph"/>
        <w:numPr>
          <w:ilvl w:val="0"/>
          <w:numId w:val="18"/>
        </w:numPr>
        <w:spacing w:after="0" w:line="300" w:lineRule="exact"/>
        <w:jc w:val="both"/>
        <w:rPr>
          <w:rFonts w:ascii="IBM Plex Sans Light" w:hAnsi="IBM Plex Sans Light" w:cs="Arial"/>
          <w:b/>
          <w:bCs/>
          <w:color w:val="00B0F0"/>
          <w:sz w:val="22"/>
          <w:szCs w:val="22"/>
        </w:rPr>
      </w:pPr>
      <w:r w:rsidRPr="00510C25">
        <w:rPr>
          <w:rFonts w:ascii="IBM Plex Sans Light" w:hAnsi="IBM Plex Sans Light" w:cs="Arial"/>
          <w:b/>
          <w:bCs/>
          <w:color w:val="00B0F0"/>
          <w:sz w:val="22"/>
          <w:szCs w:val="22"/>
        </w:rPr>
        <w:t xml:space="preserve">Evaluation and </w:t>
      </w:r>
      <w:r w:rsidR="00AD3BA7" w:rsidRPr="00510C25">
        <w:rPr>
          <w:rFonts w:ascii="IBM Plex Sans Light" w:hAnsi="IBM Plex Sans Light" w:cs="Arial"/>
          <w:b/>
          <w:bCs/>
          <w:color w:val="00B0F0"/>
          <w:sz w:val="22"/>
          <w:szCs w:val="22"/>
        </w:rPr>
        <w:t xml:space="preserve">Selection Process: </w:t>
      </w:r>
    </w:p>
    <w:p w14:paraId="43131AC5" w14:textId="06901481" w:rsidR="00A166F6" w:rsidRPr="00510C25" w:rsidRDefault="00A166F6" w:rsidP="00A166F6">
      <w:pPr>
        <w:tabs>
          <w:tab w:val="num" w:pos="540"/>
        </w:tabs>
        <w:spacing w:after="0" w:line="240" w:lineRule="auto"/>
        <w:jc w:val="both"/>
        <w:rPr>
          <w:rFonts w:ascii="IBM Plex Sans Light" w:hAnsi="IBM Plex Sans Light" w:cs="Arial"/>
          <w:sz w:val="22"/>
          <w:szCs w:val="22"/>
          <w:lang w:val="en-GB"/>
        </w:rPr>
      </w:pPr>
      <w:r w:rsidRPr="00510C25">
        <w:rPr>
          <w:rFonts w:ascii="IBM Plex Sans Light" w:hAnsi="IBM Plex Sans Light" w:cs="Arial"/>
          <w:sz w:val="22"/>
          <w:szCs w:val="22"/>
          <w:lang w:val="en-GB"/>
        </w:rPr>
        <w:t>All proposal will be evaluated by Committee</w:t>
      </w:r>
      <w:r w:rsidR="0083440A" w:rsidRPr="00510C25">
        <w:rPr>
          <w:rFonts w:ascii="IBM Plex Sans Light" w:hAnsi="IBM Plex Sans Light" w:cs="Arial"/>
          <w:sz w:val="22"/>
          <w:szCs w:val="22"/>
          <w:lang w:val="en-GB"/>
        </w:rPr>
        <w:t xml:space="preserve"> </w:t>
      </w:r>
      <w:r w:rsidRPr="00510C25">
        <w:rPr>
          <w:rFonts w:ascii="IBM Plex Sans Light" w:hAnsi="IBM Plex Sans Light" w:cs="Arial"/>
          <w:sz w:val="22"/>
          <w:szCs w:val="22"/>
          <w:lang w:val="en-GB"/>
        </w:rPr>
        <w:t xml:space="preserve">of Concern Bangladesh. </w:t>
      </w:r>
      <w:proofErr w:type="gramStart"/>
      <w:r w:rsidRPr="00510C25">
        <w:rPr>
          <w:rFonts w:ascii="IBM Plex Sans Light" w:hAnsi="IBM Plex Sans Light" w:cs="Arial"/>
          <w:sz w:val="22"/>
          <w:szCs w:val="22"/>
          <w:lang w:val="en-GB"/>
        </w:rPr>
        <w:t>The  Committee</w:t>
      </w:r>
      <w:proofErr w:type="gramEnd"/>
      <w:r w:rsidRPr="00510C25">
        <w:rPr>
          <w:rFonts w:ascii="IBM Plex Sans Light" w:hAnsi="IBM Plex Sans Light" w:cs="Arial"/>
          <w:sz w:val="22"/>
          <w:szCs w:val="22"/>
          <w:lang w:val="en-GB"/>
        </w:rPr>
        <w:t xml:space="preserve"> will assess the </w:t>
      </w:r>
      <w:proofErr w:type="spellStart"/>
      <w:r w:rsidR="00AC1368" w:rsidRPr="00510C25">
        <w:rPr>
          <w:rFonts w:ascii="IBM Plex Sans Light" w:hAnsi="IBM Plex Sans Light" w:cs="Arial"/>
          <w:sz w:val="22"/>
          <w:szCs w:val="22"/>
          <w:lang w:val="en-GB"/>
        </w:rPr>
        <w:t>propsoal</w:t>
      </w:r>
      <w:proofErr w:type="spellEnd"/>
      <w:r w:rsidRPr="00510C25">
        <w:rPr>
          <w:rFonts w:ascii="IBM Plex Sans Light" w:hAnsi="IBM Plex Sans Light" w:cs="Arial"/>
          <w:sz w:val="22"/>
          <w:szCs w:val="22"/>
          <w:lang w:val="en-GB"/>
        </w:rPr>
        <w:t xml:space="preserve"> based on administrative (legal documents), technical and financial criteria, using the information provided in your </w:t>
      </w:r>
      <w:r w:rsidR="00866E0C" w:rsidRPr="00510C25">
        <w:rPr>
          <w:rFonts w:ascii="IBM Plex Sans Light" w:hAnsi="IBM Plex Sans Light" w:cs="Arial"/>
          <w:sz w:val="22"/>
          <w:szCs w:val="22"/>
          <w:lang w:val="en-GB"/>
        </w:rPr>
        <w:t>proposal</w:t>
      </w:r>
      <w:r w:rsidRPr="00510C25">
        <w:rPr>
          <w:rFonts w:ascii="IBM Plex Sans Light" w:hAnsi="IBM Plex Sans Light" w:cs="Arial"/>
          <w:sz w:val="22"/>
          <w:szCs w:val="22"/>
          <w:lang w:val="en-GB"/>
        </w:rPr>
        <w:t xml:space="preserve"> submission. The </w:t>
      </w:r>
      <w:r w:rsidRPr="00510C25">
        <w:rPr>
          <w:rFonts w:ascii="IBM Plex Sans Light" w:hAnsi="IBM Plex Sans Light" w:cs="Arial"/>
          <w:b/>
          <w:sz w:val="22"/>
          <w:szCs w:val="22"/>
          <w:lang w:val="en-GB"/>
        </w:rPr>
        <w:t>weighted average</w:t>
      </w:r>
      <w:r w:rsidRPr="00510C25">
        <w:rPr>
          <w:rFonts w:ascii="IBM Plex Sans Light" w:hAnsi="IBM Plex Sans Light" w:cs="Arial"/>
          <w:sz w:val="22"/>
          <w:szCs w:val="22"/>
          <w:lang w:val="en-GB"/>
        </w:rPr>
        <w:t xml:space="preserve"> method for technical and financial evaluation will be followed to select the vendor. </w:t>
      </w:r>
    </w:p>
    <w:p w14:paraId="4EF6C99D" w14:textId="77777777" w:rsidR="00A166F6" w:rsidRPr="00510C25" w:rsidRDefault="00A166F6" w:rsidP="00A166F6">
      <w:pPr>
        <w:tabs>
          <w:tab w:val="num" w:pos="540"/>
        </w:tabs>
        <w:spacing w:after="0" w:line="240" w:lineRule="auto"/>
        <w:jc w:val="both"/>
        <w:rPr>
          <w:rFonts w:ascii="IBM Plex Sans Light" w:hAnsi="IBM Plex Sans Light" w:cs="Arial"/>
          <w:sz w:val="22"/>
          <w:szCs w:val="22"/>
          <w:lang w:val="en-GB"/>
        </w:rPr>
      </w:pPr>
    </w:p>
    <w:p w14:paraId="6CA161E7" w14:textId="175B9182" w:rsidR="00A166F6" w:rsidRPr="00510C25" w:rsidRDefault="00A166F6" w:rsidP="00A166F6">
      <w:pPr>
        <w:pStyle w:val="ListParagraph"/>
        <w:numPr>
          <w:ilvl w:val="0"/>
          <w:numId w:val="37"/>
        </w:numPr>
        <w:tabs>
          <w:tab w:val="num" w:pos="540"/>
        </w:tabs>
        <w:spacing w:after="0" w:line="240" w:lineRule="auto"/>
        <w:jc w:val="both"/>
        <w:rPr>
          <w:rFonts w:ascii="IBM Plex Sans Light" w:hAnsi="IBM Plex Sans Light" w:cs="Arial"/>
          <w:sz w:val="22"/>
          <w:szCs w:val="22"/>
          <w:lang w:val="en-GB"/>
        </w:rPr>
      </w:pPr>
      <w:r w:rsidRPr="00510C25">
        <w:rPr>
          <w:rFonts w:ascii="IBM Plex Sans Light" w:hAnsi="IBM Plex Sans Light" w:cs="Arial"/>
          <w:b/>
          <w:sz w:val="22"/>
          <w:szCs w:val="22"/>
          <w:lang w:val="en-GB"/>
        </w:rPr>
        <w:t>First step I.e. Admin Check:</w:t>
      </w:r>
      <w:r w:rsidRPr="00510C25">
        <w:rPr>
          <w:rFonts w:ascii="IBM Plex Sans Light" w:hAnsi="IBM Plex Sans Light" w:cs="Arial"/>
          <w:sz w:val="22"/>
          <w:szCs w:val="22"/>
          <w:lang w:val="en-GB"/>
        </w:rPr>
        <w:t xml:space="preserve"> All the basic legal documents mention in the instructions will be required to be submitted by the </w:t>
      </w:r>
      <w:r w:rsidR="00866E0C" w:rsidRPr="00510C25">
        <w:rPr>
          <w:rFonts w:ascii="IBM Plex Sans Light" w:hAnsi="IBM Plex Sans Light" w:cs="Arial"/>
          <w:sz w:val="22"/>
          <w:szCs w:val="22"/>
          <w:lang w:val="en-GB"/>
        </w:rPr>
        <w:t>consultant</w:t>
      </w:r>
      <w:r w:rsidRPr="00510C25">
        <w:rPr>
          <w:rFonts w:ascii="IBM Plex Sans Light" w:hAnsi="IBM Plex Sans Light" w:cs="Arial"/>
          <w:sz w:val="22"/>
          <w:szCs w:val="22"/>
          <w:lang w:val="en-GB"/>
        </w:rPr>
        <w:t xml:space="preserve"> for administrative evaluation. If any </w:t>
      </w:r>
      <w:r w:rsidR="008B3DE9" w:rsidRPr="00510C25">
        <w:rPr>
          <w:rFonts w:ascii="IBM Plex Sans Light" w:hAnsi="IBM Plex Sans Light" w:cs="Arial"/>
          <w:sz w:val="22"/>
          <w:szCs w:val="22"/>
          <w:lang w:val="en-GB"/>
        </w:rPr>
        <w:t xml:space="preserve">consultants </w:t>
      </w:r>
      <w:r w:rsidRPr="00510C25">
        <w:rPr>
          <w:rFonts w:ascii="IBM Plex Sans Light" w:hAnsi="IBM Plex Sans Light" w:cs="Arial"/>
          <w:sz w:val="22"/>
          <w:szCs w:val="22"/>
          <w:lang w:val="en-GB"/>
        </w:rPr>
        <w:t xml:space="preserve">do not submit proper document, Concern reserves the right to deem the </w:t>
      </w:r>
      <w:r w:rsidR="008B3DE9" w:rsidRPr="00510C25">
        <w:rPr>
          <w:rFonts w:ascii="IBM Plex Sans Light" w:hAnsi="IBM Plex Sans Light" w:cs="Arial"/>
          <w:sz w:val="22"/>
          <w:szCs w:val="22"/>
          <w:lang w:val="en-GB"/>
        </w:rPr>
        <w:t>proposal</w:t>
      </w:r>
      <w:r w:rsidRPr="00510C25">
        <w:rPr>
          <w:rFonts w:ascii="IBM Plex Sans Light" w:hAnsi="IBM Plex Sans Light" w:cs="Arial"/>
          <w:sz w:val="22"/>
          <w:szCs w:val="22"/>
          <w:lang w:val="en-GB"/>
        </w:rPr>
        <w:t xml:space="preserve"> ineligible. </w:t>
      </w:r>
    </w:p>
    <w:p w14:paraId="0635BAE8" w14:textId="77777777" w:rsidR="00A166F6" w:rsidRPr="00510C25" w:rsidRDefault="00A166F6" w:rsidP="00A166F6">
      <w:pPr>
        <w:pStyle w:val="ListParagraph"/>
        <w:spacing w:after="0" w:line="240" w:lineRule="auto"/>
        <w:ind w:left="360"/>
        <w:jc w:val="both"/>
        <w:rPr>
          <w:rFonts w:ascii="IBM Plex Sans Light" w:hAnsi="IBM Plex Sans Light" w:cs="Arial"/>
          <w:sz w:val="22"/>
          <w:szCs w:val="22"/>
          <w:lang w:val="en-GB"/>
        </w:rPr>
      </w:pPr>
    </w:p>
    <w:p w14:paraId="564FFD9E" w14:textId="2E5E709C" w:rsidR="00A166F6" w:rsidRPr="00510C25" w:rsidRDefault="00A166F6" w:rsidP="00A166F6">
      <w:pPr>
        <w:pStyle w:val="ListParagraph"/>
        <w:numPr>
          <w:ilvl w:val="0"/>
          <w:numId w:val="37"/>
        </w:numPr>
        <w:tabs>
          <w:tab w:val="num" w:pos="540"/>
        </w:tabs>
        <w:spacing w:after="0" w:line="240" w:lineRule="auto"/>
        <w:jc w:val="both"/>
        <w:rPr>
          <w:rStyle w:val="Hyperlink"/>
          <w:rFonts w:ascii="IBM Plex Sans Light" w:hAnsi="IBM Plex Sans Light" w:cs="Arial"/>
          <w:color w:val="auto"/>
          <w:sz w:val="22"/>
          <w:szCs w:val="22"/>
          <w:u w:val="none"/>
          <w:lang w:val="en-GB"/>
        </w:rPr>
      </w:pPr>
      <w:r w:rsidRPr="00510C25">
        <w:rPr>
          <w:rFonts w:ascii="IBM Plex Sans Light" w:hAnsi="IBM Plex Sans Light" w:cs="Arial"/>
          <w:b/>
          <w:sz w:val="22"/>
          <w:szCs w:val="22"/>
          <w:lang w:val="en-GB"/>
        </w:rPr>
        <w:t>Second step I.e. Technical Evaluation:</w:t>
      </w:r>
      <w:r w:rsidRPr="00510C25">
        <w:rPr>
          <w:rFonts w:ascii="IBM Plex Sans Light" w:hAnsi="IBM Plex Sans Light" w:cs="Arial"/>
          <w:sz w:val="22"/>
          <w:szCs w:val="22"/>
          <w:lang w:val="en-GB"/>
        </w:rPr>
        <w:t xml:space="preserve"> </w:t>
      </w:r>
      <w:r w:rsidR="00831F33" w:rsidRPr="00510C25">
        <w:rPr>
          <w:rFonts w:ascii="IBM Plex Sans Light" w:hAnsi="IBM Plex Sans Light" w:cs="Arial"/>
          <w:sz w:val="22"/>
          <w:szCs w:val="22"/>
          <w:lang w:val="en-GB"/>
        </w:rPr>
        <w:t xml:space="preserve">Consultant </w:t>
      </w:r>
      <w:r w:rsidRPr="00510C25">
        <w:rPr>
          <w:rFonts w:ascii="IBM Plex Sans Light" w:hAnsi="IBM Plex Sans Light" w:cs="Arial"/>
          <w:sz w:val="22"/>
          <w:szCs w:val="22"/>
          <w:lang w:val="en-GB"/>
        </w:rPr>
        <w:t xml:space="preserve">are required to submit a full technical proposal, with all information mention </w:t>
      </w:r>
      <w:r w:rsidR="00831F33" w:rsidRPr="00510C25">
        <w:rPr>
          <w:rFonts w:ascii="IBM Plex Sans Light" w:hAnsi="IBM Plex Sans Light" w:cs="Arial"/>
          <w:sz w:val="22"/>
          <w:szCs w:val="22"/>
          <w:lang w:val="en-GB"/>
        </w:rPr>
        <w:t xml:space="preserve">in section 8. </w:t>
      </w:r>
      <w:r w:rsidRPr="00510C25">
        <w:rPr>
          <w:rFonts w:ascii="IBM Plex Sans Light" w:hAnsi="IBM Plex Sans Light" w:cs="Arial"/>
          <w:sz w:val="22"/>
          <w:szCs w:val="22"/>
          <w:lang w:val="en-GB"/>
        </w:rPr>
        <w:t xml:space="preserve">Eligible </w:t>
      </w:r>
      <w:r w:rsidR="004E6292" w:rsidRPr="00510C25">
        <w:rPr>
          <w:rFonts w:ascii="IBM Plex Sans Light" w:hAnsi="IBM Plex Sans Light" w:cs="Arial"/>
          <w:sz w:val="22"/>
          <w:szCs w:val="22"/>
          <w:lang w:val="en-GB"/>
        </w:rPr>
        <w:t xml:space="preserve">proposal </w:t>
      </w:r>
      <w:r w:rsidRPr="00510C25">
        <w:rPr>
          <w:rFonts w:ascii="IBM Plex Sans Light" w:hAnsi="IBM Plex Sans Light" w:cs="Arial"/>
          <w:sz w:val="22"/>
          <w:szCs w:val="22"/>
          <w:lang w:val="en-GB"/>
        </w:rPr>
        <w:t xml:space="preserve">will progress to technical scoring. The maximum score for technical evaluation </w:t>
      </w:r>
      <w:r w:rsidRPr="00510C25">
        <w:rPr>
          <w:rFonts w:ascii="IBM Plex Sans Light" w:hAnsi="IBM Plex Sans Light" w:cs="Arial"/>
          <w:b/>
          <w:sz w:val="22"/>
          <w:szCs w:val="22"/>
          <w:lang w:val="en-GB"/>
        </w:rPr>
        <w:t xml:space="preserve">score is </w:t>
      </w:r>
      <w:r w:rsidR="004E6292" w:rsidRPr="00510C25">
        <w:rPr>
          <w:rFonts w:ascii="IBM Plex Sans Light" w:hAnsi="IBM Plex Sans Light" w:cs="Arial"/>
          <w:b/>
          <w:sz w:val="22"/>
          <w:szCs w:val="22"/>
          <w:lang w:val="en-GB"/>
        </w:rPr>
        <w:t>80</w:t>
      </w:r>
      <w:r w:rsidRPr="00510C25">
        <w:rPr>
          <w:rFonts w:ascii="IBM Plex Sans Light" w:hAnsi="IBM Plex Sans Light" w:cs="Arial"/>
          <w:sz w:val="22"/>
          <w:szCs w:val="22"/>
          <w:lang w:val="en-GB"/>
        </w:rPr>
        <w:t>. The technical criteria with marks distribution are</w:t>
      </w:r>
      <w:r w:rsidR="004E6292" w:rsidRPr="00510C25">
        <w:rPr>
          <w:rFonts w:ascii="IBM Plex Sans Light" w:hAnsi="IBM Plex Sans Light" w:cs="Arial"/>
          <w:sz w:val="22"/>
          <w:szCs w:val="22"/>
          <w:lang w:val="en-GB"/>
        </w:rPr>
        <w:t xml:space="preserve"> mentioned in section 8</w:t>
      </w:r>
      <w:r w:rsidR="00797A44" w:rsidRPr="00510C25">
        <w:rPr>
          <w:rStyle w:val="Hyperlink"/>
          <w:rFonts w:ascii="IBM Plex Sans Light" w:hAnsi="IBM Plex Sans Light" w:cs="Arial"/>
          <w:b/>
          <w:color w:val="auto"/>
          <w:sz w:val="22"/>
          <w:szCs w:val="22"/>
          <w:lang w:val="en-GB"/>
        </w:rPr>
        <w:t>.</w:t>
      </w:r>
    </w:p>
    <w:p w14:paraId="708F15CB" w14:textId="77777777" w:rsidR="00831F33" w:rsidRPr="00510C25" w:rsidRDefault="00831F33" w:rsidP="00831F33">
      <w:pPr>
        <w:spacing w:after="0" w:line="240" w:lineRule="auto"/>
        <w:jc w:val="both"/>
        <w:rPr>
          <w:rFonts w:ascii="IBM Plex Sans Light" w:hAnsi="IBM Plex Sans Light" w:cs="Arial"/>
          <w:sz w:val="22"/>
          <w:szCs w:val="22"/>
          <w:lang w:val="en-GB"/>
        </w:rPr>
      </w:pPr>
    </w:p>
    <w:p w14:paraId="55C17E19" w14:textId="6698AA95" w:rsidR="00A166F6" w:rsidRPr="00510C25" w:rsidRDefault="00A166F6" w:rsidP="00A166F6">
      <w:pPr>
        <w:pStyle w:val="ListParagraph"/>
        <w:numPr>
          <w:ilvl w:val="0"/>
          <w:numId w:val="37"/>
        </w:numPr>
        <w:tabs>
          <w:tab w:val="num" w:pos="540"/>
        </w:tabs>
        <w:spacing w:after="0" w:line="240" w:lineRule="auto"/>
        <w:jc w:val="both"/>
        <w:rPr>
          <w:rFonts w:ascii="IBM Plex Sans Light" w:hAnsi="IBM Plex Sans Light" w:cs="Arial"/>
          <w:sz w:val="22"/>
          <w:szCs w:val="22"/>
          <w:lang w:val="en-GB"/>
        </w:rPr>
      </w:pPr>
      <w:r w:rsidRPr="00510C25">
        <w:rPr>
          <w:rFonts w:ascii="IBM Plex Sans Light" w:hAnsi="IBM Plex Sans Light" w:cs="Arial"/>
          <w:b/>
          <w:sz w:val="22"/>
          <w:szCs w:val="22"/>
          <w:lang w:val="en-GB"/>
        </w:rPr>
        <w:t>Third step i.e. Financial Evaluation:</w:t>
      </w:r>
      <w:r w:rsidRPr="00510C25">
        <w:rPr>
          <w:rFonts w:ascii="IBM Plex Sans Light" w:hAnsi="IBM Plex Sans Light" w:cs="Arial"/>
          <w:sz w:val="22"/>
          <w:szCs w:val="22"/>
          <w:lang w:val="en-GB"/>
        </w:rPr>
        <w:t xml:space="preserve"> The financial evaluation </w:t>
      </w:r>
      <w:r w:rsidRPr="00510C25">
        <w:rPr>
          <w:rFonts w:ascii="IBM Plex Sans Light" w:hAnsi="IBM Plex Sans Light" w:cs="Arial"/>
          <w:b/>
          <w:sz w:val="22"/>
          <w:szCs w:val="22"/>
          <w:lang w:val="en-GB"/>
        </w:rPr>
        <w:t xml:space="preserve">score is </w:t>
      </w:r>
      <w:r w:rsidR="004E6292" w:rsidRPr="00510C25">
        <w:rPr>
          <w:rFonts w:ascii="IBM Plex Sans Light" w:hAnsi="IBM Plex Sans Light" w:cs="Arial"/>
          <w:b/>
          <w:sz w:val="22"/>
          <w:szCs w:val="22"/>
          <w:lang w:val="en-GB"/>
        </w:rPr>
        <w:t>2</w:t>
      </w:r>
      <w:r w:rsidRPr="00510C25">
        <w:rPr>
          <w:rFonts w:ascii="IBM Plex Sans Light" w:hAnsi="IBM Plex Sans Light" w:cs="Arial"/>
          <w:b/>
          <w:sz w:val="22"/>
          <w:szCs w:val="22"/>
          <w:lang w:val="en-GB"/>
        </w:rPr>
        <w:t>0</w:t>
      </w:r>
      <w:r w:rsidRPr="00510C25">
        <w:rPr>
          <w:rFonts w:ascii="IBM Plex Sans Light" w:hAnsi="IBM Plex Sans Light" w:cs="Arial"/>
          <w:sz w:val="22"/>
          <w:szCs w:val="22"/>
          <w:lang w:val="en-GB"/>
        </w:rPr>
        <w:t>. The minimum financial offer will get full marks (</w:t>
      </w:r>
      <w:r w:rsidR="00166CFF" w:rsidRPr="00510C25">
        <w:rPr>
          <w:rFonts w:ascii="IBM Plex Sans Light" w:hAnsi="IBM Plex Sans Light" w:cs="Arial"/>
          <w:sz w:val="22"/>
          <w:szCs w:val="22"/>
          <w:lang w:val="en-GB"/>
        </w:rPr>
        <w:t>20</w:t>
      </w:r>
      <w:r w:rsidRPr="00510C25">
        <w:rPr>
          <w:rFonts w:ascii="IBM Plex Sans Light" w:hAnsi="IBM Plex Sans Light" w:cs="Arial"/>
          <w:sz w:val="22"/>
          <w:szCs w:val="22"/>
          <w:lang w:val="en-GB"/>
        </w:rPr>
        <w:t xml:space="preserve"> points</w:t>
      </w:r>
      <w:proofErr w:type="gramStart"/>
      <w:r w:rsidRPr="00510C25">
        <w:rPr>
          <w:rFonts w:ascii="IBM Plex Sans Light" w:hAnsi="IBM Plex Sans Light" w:cs="Arial"/>
          <w:sz w:val="22"/>
          <w:szCs w:val="22"/>
          <w:lang w:val="en-GB"/>
        </w:rPr>
        <w:t>)</w:t>
      </w:r>
      <w:proofErr w:type="gramEnd"/>
      <w:r w:rsidRPr="00510C25">
        <w:rPr>
          <w:rFonts w:ascii="IBM Plex Sans Light" w:hAnsi="IBM Plex Sans Light" w:cs="Arial"/>
          <w:sz w:val="22"/>
          <w:szCs w:val="22"/>
          <w:lang w:val="en-GB"/>
        </w:rPr>
        <w:t xml:space="preserve"> and rest offers will get proportionate points according to weightage average method mention below based on the offered amount. </w:t>
      </w:r>
    </w:p>
    <w:p w14:paraId="7B0F6DE7" w14:textId="77777777" w:rsidR="00A166F6" w:rsidRPr="00510C25" w:rsidRDefault="00A166F6" w:rsidP="00A166F6">
      <w:pPr>
        <w:pStyle w:val="ListParagraph"/>
        <w:spacing w:after="0" w:line="240" w:lineRule="auto"/>
        <w:ind w:left="360"/>
        <w:jc w:val="both"/>
        <w:rPr>
          <w:rFonts w:ascii="IBM Plex Sans Light" w:hAnsi="IBM Plex Sans Light" w:cs="Arial"/>
          <w:sz w:val="22"/>
          <w:szCs w:val="22"/>
          <w:lang w:val="en-GB"/>
        </w:rPr>
      </w:pPr>
    </w:p>
    <w:p w14:paraId="19F83B8B" w14:textId="70541A13" w:rsidR="00A166F6" w:rsidRPr="00510C25" w:rsidRDefault="00A166F6" w:rsidP="00A166F6">
      <w:pPr>
        <w:pStyle w:val="ListParagraph"/>
        <w:spacing w:after="0" w:line="240" w:lineRule="auto"/>
        <w:ind w:left="360"/>
        <w:jc w:val="both"/>
        <w:rPr>
          <w:rFonts w:ascii="IBM Plex Sans Light" w:hAnsi="IBM Plex Sans Light" w:cs="Arial"/>
          <w:b/>
          <w:sz w:val="22"/>
          <w:szCs w:val="22"/>
          <w:lang w:val="en-GB"/>
        </w:rPr>
      </w:pPr>
      <w:r w:rsidRPr="00510C25">
        <w:rPr>
          <w:rFonts w:ascii="IBM Plex Sans Light" w:hAnsi="IBM Plex Sans Light" w:cs="Arial"/>
          <w:b/>
          <w:sz w:val="22"/>
          <w:szCs w:val="22"/>
          <w:lang w:val="en-GB"/>
        </w:rPr>
        <w:lastRenderedPageBreak/>
        <w:t xml:space="preserve">[Formula= (Lowest </w:t>
      </w:r>
      <w:r w:rsidR="00864CAB" w:rsidRPr="00510C25">
        <w:rPr>
          <w:rFonts w:ascii="IBM Plex Sans Light" w:hAnsi="IBM Plex Sans Light" w:cs="Arial"/>
          <w:b/>
          <w:sz w:val="22"/>
          <w:szCs w:val="22"/>
          <w:lang w:val="en-GB"/>
        </w:rPr>
        <w:t>Consultant</w:t>
      </w:r>
      <w:r w:rsidRPr="00510C25">
        <w:rPr>
          <w:rFonts w:ascii="IBM Plex Sans Light" w:hAnsi="IBM Plex Sans Light" w:cs="Arial"/>
          <w:b/>
          <w:sz w:val="22"/>
          <w:szCs w:val="22"/>
          <w:lang w:val="en-GB"/>
        </w:rPr>
        <w:t xml:space="preserve"> offer x </w:t>
      </w:r>
      <w:r w:rsidR="00864CAB" w:rsidRPr="00510C25">
        <w:rPr>
          <w:rFonts w:ascii="IBM Plex Sans Light" w:hAnsi="IBM Plex Sans Light" w:cs="Arial"/>
          <w:b/>
          <w:sz w:val="22"/>
          <w:szCs w:val="22"/>
          <w:lang w:val="en-GB"/>
        </w:rPr>
        <w:t>20</w:t>
      </w:r>
      <w:r w:rsidRPr="00510C25">
        <w:rPr>
          <w:rFonts w:ascii="IBM Plex Sans Light" w:hAnsi="IBM Plex Sans Light" w:cs="Arial"/>
          <w:b/>
          <w:sz w:val="22"/>
          <w:szCs w:val="22"/>
          <w:lang w:val="en-GB"/>
        </w:rPr>
        <w:t xml:space="preserve">)/ Respective </w:t>
      </w:r>
      <w:r w:rsidR="00864CAB" w:rsidRPr="00510C25">
        <w:rPr>
          <w:rFonts w:ascii="IBM Plex Sans Light" w:hAnsi="IBM Plex Sans Light" w:cs="Arial"/>
          <w:b/>
          <w:sz w:val="22"/>
          <w:szCs w:val="22"/>
          <w:lang w:val="en-GB"/>
        </w:rPr>
        <w:t xml:space="preserve">Consultant </w:t>
      </w:r>
      <w:r w:rsidRPr="00510C25">
        <w:rPr>
          <w:rFonts w:ascii="IBM Plex Sans Light" w:hAnsi="IBM Plex Sans Light" w:cs="Arial"/>
          <w:b/>
          <w:sz w:val="22"/>
          <w:szCs w:val="22"/>
          <w:lang w:val="en-GB"/>
        </w:rPr>
        <w:t>offer]</w:t>
      </w:r>
    </w:p>
    <w:p w14:paraId="63110A74" w14:textId="77777777" w:rsidR="00A166F6" w:rsidRPr="00510C25" w:rsidRDefault="00A166F6" w:rsidP="00A166F6">
      <w:pPr>
        <w:pStyle w:val="ListParagraph"/>
        <w:spacing w:after="0" w:line="240" w:lineRule="auto"/>
        <w:ind w:left="360"/>
        <w:jc w:val="both"/>
        <w:rPr>
          <w:rFonts w:ascii="IBM Plex Sans Light" w:hAnsi="IBM Plex Sans Light" w:cs="Arial"/>
          <w:sz w:val="22"/>
          <w:szCs w:val="22"/>
          <w:lang w:val="en-GB"/>
        </w:rPr>
      </w:pPr>
    </w:p>
    <w:p w14:paraId="1FCADE82" w14:textId="661B4B5A" w:rsidR="00A166F6" w:rsidRPr="00510C25" w:rsidRDefault="00A166F6" w:rsidP="00A166F6">
      <w:pPr>
        <w:pStyle w:val="ListParagraph"/>
        <w:numPr>
          <w:ilvl w:val="0"/>
          <w:numId w:val="37"/>
        </w:numPr>
        <w:tabs>
          <w:tab w:val="num" w:pos="540"/>
        </w:tabs>
        <w:spacing w:after="0" w:line="240" w:lineRule="auto"/>
        <w:jc w:val="both"/>
        <w:rPr>
          <w:rFonts w:ascii="IBM Plex Sans Light" w:hAnsi="IBM Plex Sans Light" w:cs="Arial"/>
          <w:sz w:val="22"/>
          <w:szCs w:val="22"/>
          <w:lang w:val="en-GB"/>
        </w:rPr>
      </w:pPr>
      <w:r w:rsidRPr="00510C25">
        <w:rPr>
          <w:rFonts w:ascii="IBM Plex Sans Light" w:hAnsi="IBM Plex Sans Light" w:cs="Arial"/>
          <w:b/>
          <w:sz w:val="22"/>
          <w:szCs w:val="22"/>
          <w:lang w:val="en-GB"/>
        </w:rPr>
        <w:t xml:space="preserve">Fourth </w:t>
      </w:r>
      <w:r w:rsidR="00864CAB" w:rsidRPr="00510C25">
        <w:rPr>
          <w:rFonts w:ascii="IBM Plex Sans Light" w:hAnsi="IBM Plex Sans Light" w:cs="Arial"/>
          <w:b/>
          <w:sz w:val="22"/>
          <w:szCs w:val="22"/>
          <w:lang w:val="en-GB"/>
        </w:rPr>
        <w:t>Step</w:t>
      </w:r>
      <w:r w:rsidRPr="00510C25">
        <w:rPr>
          <w:rFonts w:ascii="IBM Plex Sans Light" w:hAnsi="IBM Plex Sans Light" w:cs="Arial"/>
          <w:b/>
          <w:sz w:val="22"/>
          <w:szCs w:val="22"/>
          <w:lang w:val="en-GB"/>
        </w:rPr>
        <w:t>:</w:t>
      </w:r>
      <w:r w:rsidRPr="00510C25">
        <w:rPr>
          <w:rFonts w:ascii="IBM Plex Sans Light" w:hAnsi="IBM Plex Sans Light" w:cs="Arial"/>
          <w:sz w:val="22"/>
          <w:szCs w:val="22"/>
          <w:lang w:val="en-GB"/>
        </w:rPr>
        <w:t xml:space="preserve"> </w:t>
      </w:r>
      <w:r w:rsidR="00163252" w:rsidRPr="00510C25">
        <w:rPr>
          <w:rFonts w:ascii="IBM Plex Sans Light" w:hAnsi="IBM Plex Sans Light" w:cs="Arial"/>
          <w:sz w:val="22"/>
          <w:szCs w:val="22"/>
          <w:lang w:val="en-GB"/>
        </w:rPr>
        <w:t>Consultant</w:t>
      </w:r>
      <w:r w:rsidRPr="00510C25">
        <w:rPr>
          <w:rFonts w:ascii="IBM Plex Sans Light" w:hAnsi="IBM Plex Sans Light" w:cs="Arial"/>
          <w:sz w:val="22"/>
          <w:szCs w:val="22"/>
          <w:lang w:val="en-GB"/>
        </w:rPr>
        <w:t xml:space="preserve"> will be </w:t>
      </w:r>
      <w:r w:rsidR="00163252" w:rsidRPr="00510C25">
        <w:rPr>
          <w:rFonts w:ascii="IBM Plex Sans Light" w:hAnsi="IBM Plex Sans Light" w:cs="Arial"/>
          <w:sz w:val="22"/>
          <w:szCs w:val="22"/>
          <w:lang w:val="en-GB"/>
        </w:rPr>
        <w:t>shortlisted</w:t>
      </w:r>
      <w:r w:rsidRPr="00510C25">
        <w:rPr>
          <w:rFonts w:ascii="IBM Plex Sans Light" w:hAnsi="IBM Plex Sans Light" w:cs="Arial"/>
          <w:sz w:val="22"/>
          <w:szCs w:val="22"/>
          <w:lang w:val="en-GB"/>
        </w:rPr>
        <w:t xml:space="preserve"> based on the total weighted average score obtained in both technical and financial evaluation. </w:t>
      </w:r>
    </w:p>
    <w:p w14:paraId="198CBBA4" w14:textId="77777777" w:rsidR="008A0530" w:rsidRPr="00510C25" w:rsidRDefault="008A0530" w:rsidP="008A0530">
      <w:pPr>
        <w:spacing w:after="0" w:line="240" w:lineRule="auto"/>
        <w:jc w:val="both"/>
        <w:rPr>
          <w:rFonts w:ascii="IBM Plex Sans Light" w:hAnsi="IBM Plex Sans Light" w:cs="Arial"/>
          <w:sz w:val="22"/>
          <w:szCs w:val="22"/>
          <w:lang w:val="en-GB"/>
        </w:rPr>
      </w:pPr>
    </w:p>
    <w:p w14:paraId="568FF518" w14:textId="3292DD1D" w:rsidR="00163252" w:rsidRPr="00510C25" w:rsidRDefault="00864CAB" w:rsidP="004D7929">
      <w:pPr>
        <w:pStyle w:val="ListParagraph"/>
        <w:numPr>
          <w:ilvl w:val="0"/>
          <w:numId w:val="37"/>
        </w:numPr>
        <w:tabs>
          <w:tab w:val="num" w:pos="540"/>
        </w:tabs>
        <w:spacing w:after="0" w:line="240" w:lineRule="auto"/>
        <w:jc w:val="both"/>
        <w:rPr>
          <w:rFonts w:ascii="IBM Plex Sans Light" w:hAnsi="IBM Plex Sans Light" w:cs="Arial"/>
          <w:sz w:val="22"/>
          <w:szCs w:val="22"/>
          <w:lang w:val="en-GB"/>
        </w:rPr>
      </w:pPr>
      <w:r w:rsidRPr="00510C25">
        <w:rPr>
          <w:rFonts w:ascii="IBM Plex Sans Light" w:hAnsi="IBM Plex Sans Light" w:cs="Arial"/>
          <w:b/>
          <w:sz w:val="22"/>
          <w:szCs w:val="22"/>
          <w:lang w:val="en-GB"/>
        </w:rPr>
        <w:t>Final step i.e. Final Evaluation</w:t>
      </w:r>
      <w:r w:rsidR="00C947BA" w:rsidRPr="00510C25">
        <w:rPr>
          <w:rFonts w:ascii="IBM Plex Sans Light" w:hAnsi="IBM Plex Sans Light" w:cs="Arial"/>
          <w:b/>
          <w:sz w:val="22"/>
          <w:szCs w:val="22"/>
          <w:lang w:val="en-GB"/>
        </w:rPr>
        <w:t xml:space="preserve">: Final consultant will be </w:t>
      </w:r>
      <w:r w:rsidR="004D7929" w:rsidRPr="00510C25">
        <w:rPr>
          <w:rFonts w:ascii="IBM Plex Sans Light" w:hAnsi="IBM Plex Sans Light" w:cs="Arial"/>
          <w:b/>
          <w:sz w:val="22"/>
          <w:szCs w:val="22"/>
          <w:lang w:val="en-GB"/>
        </w:rPr>
        <w:t xml:space="preserve">selected based on the presentation and final interview. </w:t>
      </w:r>
      <w:r w:rsidR="00163252" w:rsidRPr="00510C25">
        <w:rPr>
          <w:rFonts w:ascii="IBM Plex Sans Light" w:hAnsi="IBM Plex Sans Light" w:cs="Arial"/>
          <w:sz w:val="22"/>
          <w:szCs w:val="22"/>
        </w:rPr>
        <w:t xml:space="preserve">Maximum 10 (Highest weighted average score) shortlisted consultant </w:t>
      </w:r>
      <w:r w:rsidR="004D7929" w:rsidRPr="00510C25">
        <w:rPr>
          <w:rFonts w:ascii="IBM Plex Sans Light" w:hAnsi="IBM Plex Sans Light" w:cs="Arial"/>
          <w:sz w:val="22"/>
          <w:szCs w:val="22"/>
        </w:rPr>
        <w:t xml:space="preserve">may </w:t>
      </w:r>
      <w:r w:rsidR="00163252" w:rsidRPr="00510C25">
        <w:rPr>
          <w:rFonts w:ascii="IBM Plex Sans Light" w:hAnsi="IBM Plex Sans Light" w:cs="Arial"/>
          <w:sz w:val="22"/>
          <w:szCs w:val="22"/>
        </w:rPr>
        <w:t xml:space="preserve">be requested for presentation and then interview. </w:t>
      </w:r>
      <w:r w:rsidR="00FC15F0" w:rsidRPr="00510C25">
        <w:rPr>
          <w:rFonts w:ascii="IBM Plex Sans Light" w:hAnsi="IBM Plex Sans Light" w:cs="Arial"/>
          <w:sz w:val="22"/>
          <w:szCs w:val="22"/>
        </w:rPr>
        <w:t>Concern may sign 18 months framework agreement for multiple consultants based on the thematics expertise.</w:t>
      </w:r>
    </w:p>
    <w:p w14:paraId="44C6D6F3" w14:textId="77777777" w:rsidR="00A166F6" w:rsidRPr="00510C25" w:rsidRDefault="00A166F6" w:rsidP="004D7929">
      <w:pPr>
        <w:spacing w:after="0" w:line="240" w:lineRule="auto"/>
        <w:jc w:val="both"/>
        <w:rPr>
          <w:rFonts w:ascii="IBM Plex Sans Light" w:hAnsi="IBM Plex Sans Light" w:cs="Arial"/>
          <w:sz w:val="22"/>
          <w:szCs w:val="22"/>
          <w:lang w:val="en-GB"/>
        </w:rPr>
      </w:pPr>
    </w:p>
    <w:p w14:paraId="4768724A" w14:textId="77777777" w:rsidR="00AD3BA7" w:rsidRPr="00510C25" w:rsidRDefault="00AD3BA7" w:rsidP="001202FA">
      <w:pPr>
        <w:spacing w:after="0" w:line="300" w:lineRule="exact"/>
        <w:jc w:val="both"/>
        <w:rPr>
          <w:rFonts w:ascii="IBM Plex Sans Light" w:hAnsi="IBM Plex Sans Light" w:cs="Arial"/>
          <w:sz w:val="22"/>
          <w:szCs w:val="22"/>
        </w:rPr>
      </w:pPr>
    </w:p>
    <w:p w14:paraId="08079657" w14:textId="677C7AFB" w:rsidR="00F3713B" w:rsidRPr="00510C25" w:rsidRDefault="00F3713B" w:rsidP="00F3713B">
      <w:pPr>
        <w:pStyle w:val="ListParagraph"/>
        <w:numPr>
          <w:ilvl w:val="0"/>
          <w:numId w:val="18"/>
        </w:numPr>
        <w:spacing w:after="0" w:line="240" w:lineRule="auto"/>
        <w:ind w:right="-20"/>
        <w:jc w:val="both"/>
        <w:rPr>
          <w:rFonts w:ascii="IBM Plex Sans Light" w:eastAsia="Segoe UI" w:hAnsi="IBM Plex Sans Light" w:cs="Arial"/>
          <w:b/>
          <w:bCs/>
          <w:color w:val="00B0F0"/>
          <w:sz w:val="22"/>
          <w:szCs w:val="22"/>
        </w:rPr>
      </w:pPr>
      <w:r w:rsidRPr="00510C25">
        <w:rPr>
          <w:rFonts w:ascii="IBM Plex Sans Light" w:eastAsia="Arial" w:hAnsi="IBM Plex Sans Light" w:cs="Arial"/>
          <w:b/>
          <w:bCs/>
          <w:color w:val="00B0F0"/>
          <w:sz w:val="22"/>
          <w:szCs w:val="22"/>
        </w:rPr>
        <w:t>Submission Deadline:</w:t>
      </w:r>
    </w:p>
    <w:p w14:paraId="261F4C3E" w14:textId="61132888" w:rsidR="00F3713B" w:rsidRPr="00510C25" w:rsidRDefault="00F3713B" w:rsidP="00F3713B">
      <w:pPr>
        <w:pStyle w:val="ListParagraph"/>
        <w:spacing w:after="0" w:line="240" w:lineRule="auto"/>
        <w:ind w:left="360" w:right="-20"/>
        <w:jc w:val="both"/>
        <w:rPr>
          <w:rFonts w:ascii="IBM Plex Sans Light" w:eastAsia="Arial" w:hAnsi="IBM Plex Sans Light" w:cs="Arial"/>
          <w:b/>
          <w:sz w:val="22"/>
          <w:szCs w:val="22"/>
        </w:rPr>
      </w:pPr>
      <w:r w:rsidRPr="00510C25">
        <w:rPr>
          <w:rFonts w:ascii="IBM Plex Sans Light" w:eastAsia="Arial" w:hAnsi="IBM Plex Sans Light" w:cs="Arial"/>
          <w:bCs/>
          <w:sz w:val="22"/>
          <w:szCs w:val="22"/>
        </w:rPr>
        <w:t xml:space="preserve">All proposals must be submitted to </w:t>
      </w:r>
      <w:hyperlink r:id="rId11" w:history="1">
        <w:r w:rsidRPr="00510C25">
          <w:rPr>
            <w:rStyle w:val="Hyperlink"/>
            <w:rFonts w:ascii="IBM Plex Sans Light" w:eastAsia="Arial" w:hAnsi="IBM Plex Sans Light" w:cs="Arial"/>
            <w:bCs/>
            <w:color w:val="auto"/>
            <w:sz w:val="22"/>
            <w:szCs w:val="22"/>
          </w:rPr>
          <w:t>consultancy.bgd@concern.net</w:t>
        </w:r>
      </w:hyperlink>
      <w:r w:rsidR="004D7949" w:rsidRPr="00510C25">
        <w:rPr>
          <w:rFonts w:ascii="IBM Plex Sans Light" w:hAnsi="IBM Plex Sans Light"/>
        </w:rPr>
        <w:t xml:space="preserve"> </w:t>
      </w:r>
      <w:r w:rsidRPr="00510C25">
        <w:rPr>
          <w:rFonts w:ascii="IBM Plex Sans Light" w:eastAsia="Arial" w:hAnsi="IBM Plex Sans Light" w:cs="Arial"/>
          <w:bCs/>
          <w:sz w:val="22"/>
          <w:szCs w:val="22"/>
        </w:rPr>
        <w:t xml:space="preserve">by </w:t>
      </w:r>
      <w:r w:rsidR="001C5275" w:rsidRPr="00510C25">
        <w:rPr>
          <w:rFonts w:ascii="IBM Plex Sans Light" w:eastAsia="Arial" w:hAnsi="IBM Plex Sans Light" w:cs="Arial"/>
          <w:b/>
          <w:sz w:val="22"/>
          <w:szCs w:val="22"/>
        </w:rPr>
        <w:t>03 September</w:t>
      </w:r>
      <w:r w:rsidRPr="00510C25">
        <w:rPr>
          <w:rFonts w:ascii="IBM Plex Sans Light" w:eastAsia="Arial" w:hAnsi="IBM Plex Sans Light" w:cs="Arial"/>
          <w:b/>
          <w:sz w:val="22"/>
          <w:szCs w:val="22"/>
        </w:rPr>
        <w:t xml:space="preserve"> 2025,</w:t>
      </w:r>
      <w:r w:rsidRPr="00510C25">
        <w:rPr>
          <w:rFonts w:ascii="IBM Plex Sans Light" w:eastAsia="Arial" w:hAnsi="IBM Plex Sans Light" w:cs="Arial"/>
          <w:bCs/>
          <w:sz w:val="22"/>
          <w:szCs w:val="22"/>
        </w:rPr>
        <w:t xml:space="preserve"> </w:t>
      </w:r>
      <w:r w:rsidRPr="00510C25">
        <w:rPr>
          <w:rFonts w:ascii="IBM Plex Sans Light" w:eastAsia="Arial" w:hAnsi="IBM Plex Sans Light" w:cs="Arial"/>
          <w:b/>
          <w:sz w:val="22"/>
          <w:szCs w:val="22"/>
        </w:rPr>
        <w:t>no later than 11:59 PM (Bangladesh Standard Time).</w:t>
      </w:r>
      <w:r w:rsidRPr="00510C25">
        <w:rPr>
          <w:rFonts w:ascii="IBM Plex Sans Light" w:eastAsia="Arial" w:hAnsi="IBM Plex Sans Light" w:cs="Arial"/>
          <w:bCs/>
          <w:sz w:val="22"/>
          <w:szCs w:val="22"/>
        </w:rPr>
        <w:t xml:space="preserve">  </w:t>
      </w:r>
      <w:r w:rsidRPr="00510C25">
        <w:rPr>
          <w:rFonts w:ascii="IBM Plex Sans Light" w:eastAsia="Arial" w:hAnsi="IBM Plex Sans Light" w:cs="Arial"/>
          <w:b/>
          <w:sz w:val="22"/>
          <w:szCs w:val="22"/>
        </w:rPr>
        <w:t>Submissions received after the deadline will not be considered.</w:t>
      </w:r>
    </w:p>
    <w:p w14:paraId="1851CB6B" w14:textId="77777777" w:rsidR="00CC43E9" w:rsidRPr="00510C25" w:rsidRDefault="00CC43E9" w:rsidP="00F3713B">
      <w:pPr>
        <w:pStyle w:val="ListParagraph"/>
        <w:spacing w:after="0" w:line="240" w:lineRule="auto"/>
        <w:ind w:left="360" w:right="-20"/>
        <w:jc w:val="both"/>
        <w:rPr>
          <w:rFonts w:ascii="IBM Plex Sans Light" w:eastAsia="Arial" w:hAnsi="IBM Plex Sans Light" w:cs="Arial"/>
          <w:b/>
          <w:sz w:val="22"/>
          <w:szCs w:val="22"/>
        </w:rPr>
      </w:pPr>
    </w:p>
    <w:p w14:paraId="2C9A6830" w14:textId="1DD68107" w:rsidR="00CC43E9" w:rsidRPr="00510C25" w:rsidRDefault="00CC43E9" w:rsidP="00F3713B">
      <w:pPr>
        <w:pStyle w:val="ListParagraph"/>
        <w:spacing w:after="0" w:line="240" w:lineRule="auto"/>
        <w:ind w:left="360" w:right="-20"/>
        <w:jc w:val="both"/>
        <w:rPr>
          <w:rFonts w:ascii="IBM Plex Sans Light" w:eastAsia="Segoe UI" w:hAnsi="IBM Plex Sans Light" w:cs="Arial"/>
          <w:b/>
          <w:bCs/>
          <w:sz w:val="22"/>
          <w:szCs w:val="22"/>
          <w:u w:val="single"/>
        </w:rPr>
      </w:pPr>
      <w:r w:rsidRPr="00510C25">
        <w:rPr>
          <w:rFonts w:ascii="IBM Plex Sans Light" w:eastAsia="Segoe UI" w:hAnsi="IBM Plex Sans Light" w:cs="Arial"/>
          <w:b/>
          <w:bCs/>
          <w:sz w:val="22"/>
          <w:szCs w:val="22"/>
          <w:u w:val="single"/>
        </w:rPr>
        <w:t>Note: Applications already received in response to the earlier advertisement will remain valid. Previous applicants need not reapply.</w:t>
      </w:r>
    </w:p>
    <w:p w14:paraId="06AF2413" w14:textId="77777777" w:rsidR="00F3713B" w:rsidRPr="00510C25" w:rsidRDefault="00F3713B" w:rsidP="001202FA">
      <w:pPr>
        <w:spacing w:after="0" w:line="300" w:lineRule="exact"/>
        <w:jc w:val="both"/>
        <w:rPr>
          <w:rFonts w:ascii="IBM Plex Sans Light" w:hAnsi="IBM Plex Sans Light" w:cs="Arial"/>
          <w:sz w:val="22"/>
          <w:szCs w:val="22"/>
        </w:rPr>
      </w:pPr>
    </w:p>
    <w:sectPr w:rsidR="00F3713B" w:rsidRPr="00510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Light">
    <w:altName w:val="Times New Roman"/>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1D1D"/>
    <w:multiLevelType w:val="multilevel"/>
    <w:tmpl w:val="3E0A76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1239F6"/>
    <w:multiLevelType w:val="hybridMultilevel"/>
    <w:tmpl w:val="6DAA7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C7102B"/>
    <w:multiLevelType w:val="hybridMultilevel"/>
    <w:tmpl w:val="4E42AB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23818C0"/>
    <w:multiLevelType w:val="multilevel"/>
    <w:tmpl w:val="D34A53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B753F"/>
    <w:multiLevelType w:val="hybridMultilevel"/>
    <w:tmpl w:val="81C4A80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A71F63"/>
    <w:multiLevelType w:val="multilevel"/>
    <w:tmpl w:val="C47EA3B2"/>
    <w:lvl w:ilvl="0">
      <w:start w:val="1"/>
      <w:numFmt w:val="lowerRoman"/>
      <w:lvlText w:val="%1."/>
      <w:lvlJc w:val="righ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3706"/>
    <w:multiLevelType w:val="multilevel"/>
    <w:tmpl w:val="BDB8D9A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1D6B7"/>
    <w:multiLevelType w:val="hybridMultilevel"/>
    <w:tmpl w:val="4E465020"/>
    <w:lvl w:ilvl="0" w:tplc="F1CA8514">
      <w:start w:val="1"/>
      <w:numFmt w:val="decimal"/>
      <w:lvlText w:val="%1."/>
      <w:lvlJc w:val="left"/>
      <w:pPr>
        <w:ind w:left="360" w:hanging="360"/>
      </w:pPr>
      <w:rPr>
        <w:b/>
        <w:color w:val="auto"/>
      </w:rPr>
    </w:lvl>
    <w:lvl w:ilvl="1" w:tplc="3B3CF50E">
      <w:start w:val="1"/>
      <w:numFmt w:val="lowerLetter"/>
      <w:lvlText w:val="%2."/>
      <w:lvlJc w:val="left"/>
      <w:pPr>
        <w:ind w:left="1440" w:hanging="360"/>
      </w:pPr>
    </w:lvl>
    <w:lvl w:ilvl="2" w:tplc="C2F2346C">
      <w:start w:val="1"/>
      <w:numFmt w:val="lowerRoman"/>
      <w:lvlText w:val="%3."/>
      <w:lvlJc w:val="right"/>
      <w:pPr>
        <w:ind w:left="2160" w:hanging="180"/>
      </w:pPr>
    </w:lvl>
    <w:lvl w:ilvl="3" w:tplc="7128708E">
      <w:start w:val="1"/>
      <w:numFmt w:val="decimal"/>
      <w:lvlText w:val="%4."/>
      <w:lvlJc w:val="left"/>
      <w:pPr>
        <w:ind w:left="2880" w:hanging="360"/>
      </w:pPr>
    </w:lvl>
    <w:lvl w:ilvl="4" w:tplc="69D8EDDC">
      <w:start w:val="1"/>
      <w:numFmt w:val="lowerLetter"/>
      <w:lvlText w:val="%5."/>
      <w:lvlJc w:val="left"/>
      <w:pPr>
        <w:ind w:left="3600" w:hanging="360"/>
      </w:pPr>
    </w:lvl>
    <w:lvl w:ilvl="5" w:tplc="C56A045C">
      <w:start w:val="1"/>
      <w:numFmt w:val="lowerRoman"/>
      <w:lvlText w:val="%6."/>
      <w:lvlJc w:val="right"/>
      <w:pPr>
        <w:ind w:left="4320" w:hanging="180"/>
      </w:pPr>
    </w:lvl>
    <w:lvl w:ilvl="6" w:tplc="9D4E6360">
      <w:start w:val="1"/>
      <w:numFmt w:val="decimal"/>
      <w:lvlText w:val="%7."/>
      <w:lvlJc w:val="left"/>
      <w:pPr>
        <w:ind w:left="5040" w:hanging="360"/>
      </w:pPr>
    </w:lvl>
    <w:lvl w:ilvl="7" w:tplc="DD36DF30">
      <w:start w:val="1"/>
      <w:numFmt w:val="lowerLetter"/>
      <w:lvlText w:val="%8."/>
      <w:lvlJc w:val="left"/>
      <w:pPr>
        <w:ind w:left="5760" w:hanging="360"/>
      </w:pPr>
    </w:lvl>
    <w:lvl w:ilvl="8" w:tplc="F41217A6">
      <w:start w:val="1"/>
      <w:numFmt w:val="lowerRoman"/>
      <w:lvlText w:val="%9."/>
      <w:lvlJc w:val="right"/>
      <w:pPr>
        <w:ind w:left="6480" w:hanging="180"/>
      </w:pPr>
    </w:lvl>
  </w:abstractNum>
  <w:abstractNum w:abstractNumId="8" w15:restartNumberingAfterBreak="0">
    <w:nsid w:val="1AA55F0F"/>
    <w:multiLevelType w:val="multilevel"/>
    <w:tmpl w:val="05F4D6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E3D400B"/>
    <w:multiLevelType w:val="multilevel"/>
    <w:tmpl w:val="5B16E57A"/>
    <w:lvl w:ilvl="0">
      <w:start w:val="1"/>
      <w:numFmt w:val="bullet"/>
      <w:lvlText w:val=""/>
      <w:lvlJc w:val="left"/>
      <w:pPr>
        <w:ind w:left="720" w:hanging="360"/>
      </w:pPr>
      <w:rPr>
        <w:rFonts w:ascii="Symbol" w:hAnsi="Symbol" w:hint="default"/>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3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A135A06"/>
    <w:multiLevelType w:val="multilevel"/>
    <w:tmpl w:val="05F4D6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A8B60CA"/>
    <w:multiLevelType w:val="hybridMultilevel"/>
    <w:tmpl w:val="27EA8482"/>
    <w:lvl w:ilvl="0" w:tplc="18090001">
      <w:start w:val="1"/>
      <w:numFmt w:val="bullet"/>
      <w:lvlText w:val=""/>
      <w:lvlJc w:val="left"/>
      <w:pPr>
        <w:ind w:left="36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177E4A"/>
    <w:multiLevelType w:val="multilevel"/>
    <w:tmpl w:val="E2D4614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04D81"/>
    <w:multiLevelType w:val="multilevel"/>
    <w:tmpl w:val="90EACD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408EF"/>
    <w:multiLevelType w:val="multilevel"/>
    <w:tmpl w:val="EC38B1E0"/>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2E24017"/>
    <w:multiLevelType w:val="multilevel"/>
    <w:tmpl w:val="27541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C6AF7"/>
    <w:multiLevelType w:val="multilevel"/>
    <w:tmpl w:val="05F4D6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6355034"/>
    <w:multiLevelType w:val="multilevel"/>
    <w:tmpl w:val="3BC6A990"/>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E0C8F"/>
    <w:multiLevelType w:val="multilevel"/>
    <w:tmpl w:val="AC8C1F12"/>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5F6EB0"/>
    <w:multiLevelType w:val="multilevel"/>
    <w:tmpl w:val="2BF60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41649"/>
    <w:multiLevelType w:val="multilevel"/>
    <w:tmpl w:val="31CE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20E38"/>
    <w:multiLevelType w:val="multilevel"/>
    <w:tmpl w:val="F2684B1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6D302E"/>
    <w:multiLevelType w:val="multilevel"/>
    <w:tmpl w:val="153C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53D8A"/>
    <w:multiLevelType w:val="hybridMultilevel"/>
    <w:tmpl w:val="0954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A0850"/>
    <w:multiLevelType w:val="multilevel"/>
    <w:tmpl w:val="2F58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03FC8"/>
    <w:multiLevelType w:val="hybridMultilevel"/>
    <w:tmpl w:val="38767174"/>
    <w:lvl w:ilvl="0" w:tplc="0DF82DF0">
      <w:start w:val="1"/>
      <w:numFmt w:val="decimal"/>
      <w:lvlText w:val="%1."/>
      <w:lvlJc w:val="left"/>
      <w:pPr>
        <w:ind w:left="360" w:hanging="360"/>
      </w:pPr>
      <w:rPr>
        <w:rFonts w:hint="default"/>
        <w:color w:val="00B0F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362174A"/>
    <w:multiLevelType w:val="multilevel"/>
    <w:tmpl w:val="3FBC5C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42C64CE"/>
    <w:multiLevelType w:val="hybridMultilevel"/>
    <w:tmpl w:val="23664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B8537C"/>
    <w:multiLevelType w:val="hybridMultilevel"/>
    <w:tmpl w:val="B0F8BBE4"/>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155384"/>
    <w:multiLevelType w:val="multilevel"/>
    <w:tmpl w:val="7A6E5B0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C100F"/>
    <w:multiLevelType w:val="multilevel"/>
    <w:tmpl w:val="05F4D6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8207C04"/>
    <w:multiLevelType w:val="multilevel"/>
    <w:tmpl w:val="5A3C2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25356"/>
    <w:multiLevelType w:val="hybridMultilevel"/>
    <w:tmpl w:val="9B18923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2C1912"/>
    <w:multiLevelType w:val="multilevel"/>
    <w:tmpl w:val="00147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E7E"/>
    <w:multiLevelType w:val="multilevel"/>
    <w:tmpl w:val="7CE6E8F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F5CB6"/>
    <w:multiLevelType w:val="hybridMultilevel"/>
    <w:tmpl w:val="F8821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5E1426"/>
    <w:multiLevelType w:val="multilevel"/>
    <w:tmpl w:val="B99C25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CD7A1D"/>
    <w:multiLevelType w:val="multilevel"/>
    <w:tmpl w:val="3002277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C210F"/>
    <w:multiLevelType w:val="multilevel"/>
    <w:tmpl w:val="CE9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8205C"/>
    <w:multiLevelType w:val="multilevel"/>
    <w:tmpl w:val="BB926750"/>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490AEE"/>
    <w:multiLevelType w:val="hybridMultilevel"/>
    <w:tmpl w:val="13E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56991">
    <w:abstractNumId w:val="22"/>
  </w:num>
  <w:num w:numId="2" w16cid:durableId="1662192196">
    <w:abstractNumId w:val="33"/>
  </w:num>
  <w:num w:numId="3" w16cid:durableId="1877964554">
    <w:abstractNumId w:val="38"/>
  </w:num>
  <w:num w:numId="4" w16cid:durableId="810364811">
    <w:abstractNumId w:val="20"/>
  </w:num>
  <w:num w:numId="5" w16cid:durableId="318773631">
    <w:abstractNumId w:val="8"/>
  </w:num>
  <w:num w:numId="6" w16cid:durableId="1559438342">
    <w:abstractNumId w:val="26"/>
  </w:num>
  <w:num w:numId="7" w16cid:durableId="530387061">
    <w:abstractNumId w:val="0"/>
  </w:num>
  <w:num w:numId="8" w16cid:durableId="1270820335">
    <w:abstractNumId w:val="24"/>
  </w:num>
  <w:num w:numId="9" w16cid:durableId="156696931">
    <w:abstractNumId w:val="19"/>
  </w:num>
  <w:num w:numId="10" w16cid:durableId="864906209">
    <w:abstractNumId w:val="39"/>
  </w:num>
  <w:num w:numId="11" w16cid:durableId="1966276636">
    <w:abstractNumId w:val="28"/>
  </w:num>
  <w:num w:numId="12" w16cid:durableId="374931823">
    <w:abstractNumId w:val="29"/>
  </w:num>
  <w:num w:numId="13" w16cid:durableId="1544709855">
    <w:abstractNumId w:val="16"/>
  </w:num>
  <w:num w:numId="14" w16cid:durableId="260457061">
    <w:abstractNumId w:val="30"/>
  </w:num>
  <w:num w:numId="15" w16cid:durableId="1466315314">
    <w:abstractNumId w:val="10"/>
  </w:num>
  <w:num w:numId="16" w16cid:durableId="1075590497">
    <w:abstractNumId w:val="15"/>
  </w:num>
  <w:num w:numId="17" w16cid:durableId="521088018">
    <w:abstractNumId w:val="21"/>
  </w:num>
  <w:num w:numId="18" w16cid:durableId="1307007241">
    <w:abstractNumId w:val="25"/>
  </w:num>
  <w:num w:numId="19" w16cid:durableId="21371372">
    <w:abstractNumId w:val="18"/>
  </w:num>
  <w:num w:numId="20" w16cid:durableId="795686555">
    <w:abstractNumId w:val="17"/>
  </w:num>
  <w:num w:numId="21" w16cid:durableId="2022854237">
    <w:abstractNumId w:val="3"/>
  </w:num>
  <w:num w:numId="22" w16cid:durableId="1164013467">
    <w:abstractNumId w:val="34"/>
  </w:num>
  <w:num w:numId="23" w16cid:durableId="906495521">
    <w:abstractNumId w:val="36"/>
  </w:num>
  <w:num w:numId="24" w16cid:durableId="303700259">
    <w:abstractNumId w:val="31"/>
  </w:num>
  <w:num w:numId="25" w16cid:durableId="1620379946">
    <w:abstractNumId w:val="12"/>
  </w:num>
  <w:num w:numId="26" w16cid:durableId="856233577">
    <w:abstractNumId w:val="6"/>
  </w:num>
  <w:num w:numId="27" w16cid:durableId="276183548">
    <w:abstractNumId w:val="32"/>
  </w:num>
  <w:num w:numId="28" w16cid:durableId="1567954589">
    <w:abstractNumId w:val="37"/>
  </w:num>
  <w:num w:numId="29" w16cid:durableId="749346492">
    <w:abstractNumId w:val="4"/>
  </w:num>
  <w:num w:numId="30" w16cid:durableId="1199322701">
    <w:abstractNumId w:val="5"/>
  </w:num>
  <w:num w:numId="31" w16cid:durableId="1533496803">
    <w:abstractNumId w:val="13"/>
  </w:num>
  <w:num w:numId="32" w16cid:durableId="1926570056">
    <w:abstractNumId w:val="27"/>
  </w:num>
  <w:num w:numId="33" w16cid:durableId="467164603">
    <w:abstractNumId w:val="35"/>
  </w:num>
  <w:num w:numId="34" w16cid:durableId="410273202">
    <w:abstractNumId w:val="40"/>
  </w:num>
  <w:num w:numId="35" w16cid:durableId="370619507">
    <w:abstractNumId w:val="14"/>
  </w:num>
  <w:num w:numId="36" w16cid:durableId="2034575468">
    <w:abstractNumId w:val="1"/>
  </w:num>
  <w:num w:numId="37" w16cid:durableId="416097773">
    <w:abstractNumId w:val="2"/>
  </w:num>
  <w:num w:numId="38" w16cid:durableId="157813246">
    <w:abstractNumId w:val="23"/>
  </w:num>
  <w:num w:numId="39" w16cid:durableId="1924794923">
    <w:abstractNumId w:val="7"/>
  </w:num>
  <w:num w:numId="40" w16cid:durableId="1559317178">
    <w:abstractNumId w:val="11"/>
  </w:num>
  <w:num w:numId="41" w16cid:durableId="15771261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ytjC3NDEyMTO1MLJQ0lEKTi0uzszPAykwrAUAMPHwciwAAAA="/>
  </w:docVars>
  <w:rsids>
    <w:rsidRoot w:val="00A80343"/>
    <w:rsid w:val="00011E6D"/>
    <w:rsid w:val="0002620F"/>
    <w:rsid w:val="00060BD0"/>
    <w:rsid w:val="000612BD"/>
    <w:rsid w:val="000730BA"/>
    <w:rsid w:val="00092D36"/>
    <w:rsid w:val="000A01C5"/>
    <w:rsid w:val="000B0D34"/>
    <w:rsid w:val="000B66F8"/>
    <w:rsid w:val="000C1E93"/>
    <w:rsid w:val="001115B5"/>
    <w:rsid w:val="001155C4"/>
    <w:rsid w:val="001202FA"/>
    <w:rsid w:val="00120AE0"/>
    <w:rsid w:val="00143387"/>
    <w:rsid w:val="00147EE0"/>
    <w:rsid w:val="00161F86"/>
    <w:rsid w:val="00163252"/>
    <w:rsid w:val="00163798"/>
    <w:rsid w:val="00166CFF"/>
    <w:rsid w:val="001701D2"/>
    <w:rsid w:val="001775A3"/>
    <w:rsid w:val="001C3230"/>
    <w:rsid w:val="001C5275"/>
    <w:rsid w:val="001E2746"/>
    <w:rsid w:val="001E6E0E"/>
    <w:rsid w:val="00201232"/>
    <w:rsid w:val="0021535D"/>
    <w:rsid w:val="002238E7"/>
    <w:rsid w:val="00231751"/>
    <w:rsid w:val="00267F89"/>
    <w:rsid w:val="00290C12"/>
    <w:rsid w:val="0029102D"/>
    <w:rsid w:val="00292EB1"/>
    <w:rsid w:val="002A2025"/>
    <w:rsid w:val="002C4ACC"/>
    <w:rsid w:val="00301905"/>
    <w:rsid w:val="0030233F"/>
    <w:rsid w:val="00340D04"/>
    <w:rsid w:val="00342B1B"/>
    <w:rsid w:val="003713BA"/>
    <w:rsid w:val="00376BC5"/>
    <w:rsid w:val="00377935"/>
    <w:rsid w:val="00393046"/>
    <w:rsid w:val="00395E71"/>
    <w:rsid w:val="003B5C19"/>
    <w:rsid w:val="003C12F1"/>
    <w:rsid w:val="003C6943"/>
    <w:rsid w:val="003C7276"/>
    <w:rsid w:val="003D1120"/>
    <w:rsid w:val="003D5A3A"/>
    <w:rsid w:val="003F74AC"/>
    <w:rsid w:val="0043117F"/>
    <w:rsid w:val="004325EF"/>
    <w:rsid w:val="0044226C"/>
    <w:rsid w:val="0044616D"/>
    <w:rsid w:val="004550CE"/>
    <w:rsid w:val="004747BB"/>
    <w:rsid w:val="00477119"/>
    <w:rsid w:val="00486BE5"/>
    <w:rsid w:val="00487D33"/>
    <w:rsid w:val="004B4BF3"/>
    <w:rsid w:val="004B6678"/>
    <w:rsid w:val="004C16AD"/>
    <w:rsid w:val="004D70FE"/>
    <w:rsid w:val="004D7929"/>
    <w:rsid w:val="004D7949"/>
    <w:rsid w:val="004E6292"/>
    <w:rsid w:val="004E66DA"/>
    <w:rsid w:val="00510C25"/>
    <w:rsid w:val="00570196"/>
    <w:rsid w:val="00585239"/>
    <w:rsid w:val="005A29F7"/>
    <w:rsid w:val="005A2EF2"/>
    <w:rsid w:val="005A55C0"/>
    <w:rsid w:val="005B2ADE"/>
    <w:rsid w:val="005B6718"/>
    <w:rsid w:val="005E4C4D"/>
    <w:rsid w:val="005F2AB6"/>
    <w:rsid w:val="006069FA"/>
    <w:rsid w:val="00640517"/>
    <w:rsid w:val="006570AC"/>
    <w:rsid w:val="00660467"/>
    <w:rsid w:val="00670E9C"/>
    <w:rsid w:val="006771BC"/>
    <w:rsid w:val="006A22F0"/>
    <w:rsid w:val="006C7A6D"/>
    <w:rsid w:val="006F6053"/>
    <w:rsid w:val="00714195"/>
    <w:rsid w:val="00733DC8"/>
    <w:rsid w:val="00746DFA"/>
    <w:rsid w:val="00797A44"/>
    <w:rsid w:val="007B5C9B"/>
    <w:rsid w:val="007B71C7"/>
    <w:rsid w:val="007C7393"/>
    <w:rsid w:val="007E02BC"/>
    <w:rsid w:val="00831F33"/>
    <w:rsid w:val="0083440A"/>
    <w:rsid w:val="00836D78"/>
    <w:rsid w:val="00841053"/>
    <w:rsid w:val="00844EBF"/>
    <w:rsid w:val="00850330"/>
    <w:rsid w:val="0085247C"/>
    <w:rsid w:val="008573BD"/>
    <w:rsid w:val="00864CAB"/>
    <w:rsid w:val="00866E0C"/>
    <w:rsid w:val="00872F0A"/>
    <w:rsid w:val="00872F8F"/>
    <w:rsid w:val="008937EF"/>
    <w:rsid w:val="008A0530"/>
    <w:rsid w:val="008B3D7B"/>
    <w:rsid w:val="008B3DE9"/>
    <w:rsid w:val="008B3FF7"/>
    <w:rsid w:val="008D4599"/>
    <w:rsid w:val="008E3579"/>
    <w:rsid w:val="008F6262"/>
    <w:rsid w:val="008F7ED3"/>
    <w:rsid w:val="00903510"/>
    <w:rsid w:val="00912775"/>
    <w:rsid w:val="009134D2"/>
    <w:rsid w:val="00932143"/>
    <w:rsid w:val="0098328E"/>
    <w:rsid w:val="00994CB5"/>
    <w:rsid w:val="009A0EFE"/>
    <w:rsid w:val="009B05C6"/>
    <w:rsid w:val="009B1CFA"/>
    <w:rsid w:val="009B31B0"/>
    <w:rsid w:val="009B4AA2"/>
    <w:rsid w:val="009F66AF"/>
    <w:rsid w:val="00A12087"/>
    <w:rsid w:val="00A166F6"/>
    <w:rsid w:val="00A57382"/>
    <w:rsid w:val="00A74093"/>
    <w:rsid w:val="00A80343"/>
    <w:rsid w:val="00A87683"/>
    <w:rsid w:val="00A92DCB"/>
    <w:rsid w:val="00AA7E72"/>
    <w:rsid w:val="00AB1BD4"/>
    <w:rsid w:val="00AC1368"/>
    <w:rsid w:val="00AC190C"/>
    <w:rsid w:val="00AC6017"/>
    <w:rsid w:val="00AD3BA7"/>
    <w:rsid w:val="00AD426C"/>
    <w:rsid w:val="00AF071F"/>
    <w:rsid w:val="00AF7A23"/>
    <w:rsid w:val="00B14E45"/>
    <w:rsid w:val="00B66D66"/>
    <w:rsid w:val="00B93CDA"/>
    <w:rsid w:val="00BA66D8"/>
    <w:rsid w:val="00BB44B6"/>
    <w:rsid w:val="00BF61FF"/>
    <w:rsid w:val="00C038CE"/>
    <w:rsid w:val="00C076D1"/>
    <w:rsid w:val="00C14C5F"/>
    <w:rsid w:val="00C31619"/>
    <w:rsid w:val="00C36BE2"/>
    <w:rsid w:val="00C821C8"/>
    <w:rsid w:val="00C87DDC"/>
    <w:rsid w:val="00C947BA"/>
    <w:rsid w:val="00CB3010"/>
    <w:rsid w:val="00CB638F"/>
    <w:rsid w:val="00CC43E9"/>
    <w:rsid w:val="00CD36FB"/>
    <w:rsid w:val="00CF3A55"/>
    <w:rsid w:val="00D11503"/>
    <w:rsid w:val="00D13EA2"/>
    <w:rsid w:val="00D148B6"/>
    <w:rsid w:val="00D426EF"/>
    <w:rsid w:val="00D766DD"/>
    <w:rsid w:val="00DA39A8"/>
    <w:rsid w:val="00DA4196"/>
    <w:rsid w:val="00DB3094"/>
    <w:rsid w:val="00DC48F3"/>
    <w:rsid w:val="00DC7D3D"/>
    <w:rsid w:val="00DD4C55"/>
    <w:rsid w:val="00DE34CB"/>
    <w:rsid w:val="00DF75F5"/>
    <w:rsid w:val="00E14A8E"/>
    <w:rsid w:val="00E25F80"/>
    <w:rsid w:val="00E33143"/>
    <w:rsid w:val="00E44B41"/>
    <w:rsid w:val="00E476DE"/>
    <w:rsid w:val="00E558EF"/>
    <w:rsid w:val="00E57E56"/>
    <w:rsid w:val="00E6592B"/>
    <w:rsid w:val="00E679ED"/>
    <w:rsid w:val="00E73EFB"/>
    <w:rsid w:val="00E956A6"/>
    <w:rsid w:val="00EB25BD"/>
    <w:rsid w:val="00EC6544"/>
    <w:rsid w:val="00EE1F07"/>
    <w:rsid w:val="00EF42F1"/>
    <w:rsid w:val="00F00E22"/>
    <w:rsid w:val="00F115DD"/>
    <w:rsid w:val="00F241F2"/>
    <w:rsid w:val="00F3713B"/>
    <w:rsid w:val="00F55780"/>
    <w:rsid w:val="00F6678B"/>
    <w:rsid w:val="00FA1F41"/>
    <w:rsid w:val="00FA4566"/>
    <w:rsid w:val="00FA57C6"/>
    <w:rsid w:val="00FA75EB"/>
    <w:rsid w:val="00FC15F0"/>
    <w:rsid w:val="00FD5AE2"/>
    <w:rsid w:val="00FD66DD"/>
    <w:rsid w:val="00FE22D9"/>
    <w:rsid w:val="00FF1635"/>
    <w:rsid w:val="00FF4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CFD1A"/>
  <w15:chartTrackingRefBased/>
  <w15:docId w15:val="{115060F2-84C8-424A-9BAC-1FAF4F7A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343"/>
    <w:rPr>
      <w:rFonts w:eastAsiaTheme="majorEastAsia" w:cstheme="majorBidi"/>
      <w:color w:val="272727" w:themeColor="text1" w:themeTint="D8"/>
    </w:rPr>
  </w:style>
  <w:style w:type="paragraph" w:styleId="Title">
    <w:name w:val="Title"/>
    <w:basedOn w:val="Normal"/>
    <w:next w:val="Normal"/>
    <w:link w:val="TitleChar"/>
    <w:uiPriority w:val="10"/>
    <w:qFormat/>
    <w:rsid w:val="00A80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343"/>
    <w:pPr>
      <w:spacing w:before="160"/>
      <w:jc w:val="center"/>
    </w:pPr>
    <w:rPr>
      <w:i/>
      <w:iCs/>
      <w:color w:val="404040" w:themeColor="text1" w:themeTint="BF"/>
    </w:rPr>
  </w:style>
  <w:style w:type="character" w:customStyle="1" w:styleId="QuoteChar">
    <w:name w:val="Quote Char"/>
    <w:basedOn w:val="DefaultParagraphFont"/>
    <w:link w:val="Quote"/>
    <w:uiPriority w:val="29"/>
    <w:rsid w:val="00A80343"/>
    <w:rPr>
      <w:i/>
      <w:iCs/>
      <w:color w:val="404040" w:themeColor="text1" w:themeTint="BF"/>
    </w:rPr>
  </w:style>
  <w:style w:type="paragraph" w:styleId="ListParagraph">
    <w:name w:val="List Paragraph"/>
    <w:aliases w:val="Paragraph,Dot pt,No Spacing1,List Paragraph Char Char Char,Indicator Text,List Paragraph1,Numbered Para 1,List Paragraph12,Bullet Points,MAIN CONTENT,Bullet 1,Colorful List - Accent 11,Numbered paragraph,List Paragraph-ExecSummary,Bullets"/>
    <w:basedOn w:val="Normal"/>
    <w:link w:val="ListParagraphChar"/>
    <w:uiPriority w:val="34"/>
    <w:qFormat/>
    <w:rsid w:val="00A80343"/>
    <w:pPr>
      <w:ind w:left="720"/>
      <w:contextualSpacing/>
    </w:pPr>
  </w:style>
  <w:style w:type="character" w:styleId="IntenseEmphasis">
    <w:name w:val="Intense Emphasis"/>
    <w:basedOn w:val="DefaultParagraphFont"/>
    <w:uiPriority w:val="21"/>
    <w:qFormat/>
    <w:rsid w:val="00A80343"/>
    <w:rPr>
      <w:i/>
      <w:iCs/>
      <w:color w:val="0F4761" w:themeColor="accent1" w:themeShade="BF"/>
    </w:rPr>
  </w:style>
  <w:style w:type="paragraph" w:styleId="IntenseQuote">
    <w:name w:val="Intense Quote"/>
    <w:basedOn w:val="Normal"/>
    <w:next w:val="Normal"/>
    <w:link w:val="IntenseQuoteChar"/>
    <w:uiPriority w:val="30"/>
    <w:qFormat/>
    <w:rsid w:val="00A80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343"/>
    <w:rPr>
      <w:i/>
      <w:iCs/>
      <w:color w:val="0F4761" w:themeColor="accent1" w:themeShade="BF"/>
    </w:rPr>
  </w:style>
  <w:style w:type="character" w:styleId="IntenseReference">
    <w:name w:val="Intense Reference"/>
    <w:basedOn w:val="DefaultParagraphFont"/>
    <w:uiPriority w:val="32"/>
    <w:qFormat/>
    <w:rsid w:val="00A80343"/>
    <w:rPr>
      <w:b/>
      <w:bCs/>
      <w:smallCaps/>
      <w:color w:val="0F4761" w:themeColor="accent1" w:themeShade="BF"/>
      <w:spacing w:val="5"/>
    </w:rPr>
  </w:style>
  <w:style w:type="character" w:styleId="CommentReference">
    <w:name w:val="annotation reference"/>
    <w:basedOn w:val="DefaultParagraphFont"/>
    <w:uiPriority w:val="99"/>
    <w:semiHidden/>
    <w:unhideWhenUsed/>
    <w:rsid w:val="000A01C5"/>
    <w:rPr>
      <w:sz w:val="16"/>
      <w:szCs w:val="16"/>
    </w:rPr>
  </w:style>
  <w:style w:type="paragraph" w:styleId="CommentText">
    <w:name w:val="annotation text"/>
    <w:basedOn w:val="Normal"/>
    <w:link w:val="CommentTextChar"/>
    <w:uiPriority w:val="99"/>
    <w:unhideWhenUsed/>
    <w:rsid w:val="000A01C5"/>
    <w:pPr>
      <w:spacing w:line="240" w:lineRule="auto"/>
    </w:pPr>
    <w:rPr>
      <w:sz w:val="20"/>
      <w:szCs w:val="20"/>
    </w:rPr>
  </w:style>
  <w:style w:type="character" w:customStyle="1" w:styleId="CommentTextChar">
    <w:name w:val="Comment Text Char"/>
    <w:basedOn w:val="DefaultParagraphFont"/>
    <w:link w:val="CommentText"/>
    <w:uiPriority w:val="99"/>
    <w:rsid w:val="000A01C5"/>
    <w:rPr>
      <w:sz w:val="20"/>
      <w:szCs w:val="20"/>
    </w:rPr>
  </w:style>
  <w:style w:type="paragraph" w:styleId="CommentSubject">
    <w:name w:val="annotation subject"/>
    <w:basedOn w:val="CommentText"/>
    <w:next w:val="CommentText"/>
    <w:link w:val="CommentSubjectChar"/>
    <w:uiPriority w:val="99"/>
    <w:semiHidden/>
    <w:unhideWhenUsed/>
    <w:rsid w:val="000A01C5"/>
    <w:rPr>
      <w:b/>
      <w:bCs/>
    </w:rPr>
  </w:style>
  <w:style w:type="character" w:customStyle="1" w:styleId="CommentSubjectChar">
    <w:name w:val="Comment Subject Char"/>
    <w:basedOn w:val="CommentTextChar"/>
    <w:link w:val="CommentSubject"/>
    <w:uiPriority w:val="99"/>
    <w:semiHidden/>
    <w:rsid w:val="000A01C5"/>
    <w:rPr>
      <w:b/>
      <w:bCs/>
      <w:sz w:val="20"/>
      <w:szCs w:val="20"/>
    </w:rPr>
  </w:style>
  <w:style w:type="paragraph" w:styleId="BalloonText">
    <w:name w:val="Balloon Text"/>
    <w:basedOn w:val="Normal"/>
    <w:link w:val="BalloonTextChar"/>
    <w:uiPriority w:val="99"/>
    <w:semiHidden/>
    <w:unhideWhenUsed/>
    <w:rsid w:val="000A0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C5"/>
    <w:rPr>
      <w:rFonts w:ascii="Segoe UI" w:hAnsi="Segoe UI" w:cs="Segoe UI"/>
      <w:sz w:val="18"/>
      <w:szCs w:val="18"/>
    </w:rPr>
  </w:style>
  <w:style w:type="paragraph" w:styleId="Revision">
    <w:name w:val="Revision"/>
    <w:hidden/>
    <w:uiPriority w:val="99"/>
    <w:semiHidden/>
    <w:rsid w:val="007B5C9B"/>
    <w:pPr>
      <w:spacing w:after="0" w:line="240" w:lineRule="auto"/>
    </w:pPr>
  </w:style>
  <w:style w:type="character" w:styleId="Hyperlink">
    <w:name w:val="Hyperlink"/>
    <w:basedOn w:val="DefaultParagraphFont"/>
    <w:uiPriority w:val="99"/>
    <w:unhideWhenUsed/>
    <w:rsid w:val="005A29F7"/>
    <w:rPr>
      <w:color w:val="467886" w:themeColor="hyperlink"/>
      <w:u w:val="single"/>
    </w:rPr>
  </w:style>
  <w:style w:type="character" w:styleId="FollowedHyperlink">
    <w:name w:val="FollowedHyperlink"/>
    <w:basedOn w:val="DefaultParagraphFont"/>
    <w:uiPriority w:val="99"/>
    <w:semiHidden/>
    <w:unhideWhenUsed/>
    <w:rsid w:val="005A29F7"/>
    <w:rPr>
      <w:color w:val="96607D" w:themeColor="followedHyperlink"/>
      <w:u w:val="single"/>
    </w:rPr>
  </w:style>
  <w:style w:type="table" w:styleId="TableGrid">
    <w:name w:val="Table Grid"/>
    <w:basedOn w:val="TableNormal"/>
    <w:uiPriority w:val="39"/>
    <w:rsid w:val="00A166F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Dot pt Char,No Spacing1 Char,List Paragraph Char Char Char Char,Indicator Text Char,List Paragraph1 Char,Numbered Para 1 Char,List Paragraph12 Char,Bullet Points Char,MAIN CONTENT Char,Bullet 1 Char,Bullets Char"/>
    <w:link w:val="ListParagraph"/>
    <w:uiPriority w:val="34"/>
    <w:rsid w:val="00F3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9285">
      <w:bodyDiv w:val="1"/>
      <w:marLeft w:val="0"/>
      <w:marRight w:val="0"/>
      <w:marTop w:val="0"/>
      <w:marBottom w:val="0"/>
      <w:divBdr>
        <w:top w:val="none" w:sz="0" w:space="0" w:color="auto"/>
        <w:left w:val="none" w:sz="0" w:space="0" w:color="auto"/>
        <w:bottom w:val="none" w:sz="0" w:space="0" w:color="auto"/>
        <w:right w:val="none" w:sz="0" w:space="0" w:color="auto"/>
      </w:divBdr>
    </w:div>
    <w:div w:id="940914371">
      <w:bodyDiv w:val="1"/>
      <w:marLeft w:val="0"/>
      <w:marRight w:val="0"/>
      <w:marTop w:val="0"/>
      <w:marBottom w:val="0"/>
      <w:divBdr>
        <w:top w:val="none" w:sz="0" w:space="0" w:color="auto"/>
        <w:left w:val="none" w:sz="0" w:space="0" w:color="auto"/>
        <w:bottom w:val="none" w:sz="0" w:space="0" w:color="auto"/>
        <w:right w:val="none" w:sz="0" w:space="0" w:color="auto"/>
      </w:divBdr>
    </w:div>
    <w:div w:id="11763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ncy.bgd@concern.net" TargetMode="External"/><Relationship Id="rId5" Type="http://schemas.openxmlformats.org/officeDocument/2006/relationships/numbering" Target="numbering.xml"/><Relationship Id="rId10" Type="http://schemas.openxmlformats.org/officeDocument/2006/relationships/hyperlink" Target="https://www.concern.net/where-we-work/bangladesh"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91DF0-AFEA-4D25-8B25-AAE0AC24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164B0-35CA-485C-91D1-64896A5CFE67}">
  <ds:schemaRefs>
    <ds:schemaRef ds:uri="http://schemas.microsoft.com/office/2006/metadata/properties"/>
    <ds:schemaRef ds:uri="http://schemas.microsoft.com/office/infopath/2007/PartnerControls"/>
    <ds:schemaRef ds:uri="d3ecf3d4-0281-41cd-8ae8-74ac31e8d961"/>
  </ds:schemaRefs>
</ds:datastoreItem>
</file>

<file path=customXml/itemProps3.xml><?xml version="1.0" encoding="utf-8"?>
<ds:datastoreItem xmlns:ds="http://schemas.openxmlformats.org/officeDocument/2006/customXml" ds:itemID="{ED4108C2-FD64-4D5A-93DC-CB4CC36784BC}">
  <ds:schemaRefs>
    <ds:schemaRef ds:uri="http://schemas.openxmlformats.org/officeDocument/2006/bibliography"/>
  </ds:schemaRefs>
</ds:datastoreItem>
</file>

<file path=customXml/itemProps4.xml><?xml version="1.0" encoding="utf-8"?>
<ds:datastoreItem xmlns:ds="http://schemas.openxmlformats.org/officeDocument/2006/customXml" ds:itemID="{893AE278-54DD-44E5-8FAB-4A89F128F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Kumar Agrawal</dc:creator>
  <cp:keywords/>
  <dc:description/>
  <cp:lastModifiedBy>Sharizaa Sartaj Siddiquey</cp:lastModifiedBy>
  <cp:revision>5</cp:revision>
  <dcterms:created xsi:type="dcterms:W3CDTF">2025-07-09T10:00:00Z</dcterms:created>
  <dcterms:modified xsi:type="dcterms:W3CDTF">2025-08-19T04:37:00Z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GrammarlyDocumentId">
    <vt:lpwstr>5c8f42b2-44c2-412b-a8de-c77a15830851</vt:lpwstr>
  </property>
</Properties>
</file>